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仿宋_GB2312"/>
          <w:sz w:val="30"/>
          <w:szCs w:val="30"/>
        </w:rPr>
      </w:pPr>
      <w:r>
        <w:rPr>
          <w:rFonts w:hint="eastAsia" w:ascii="黑体" w:hAnsi="仿宋_GB2312" w:eastAsia="黑体" w:cs="仿宋_GB2312"/>
          <w:sz w:val="30"/>
          <w:szCs w:val="30"/>
        </w:rPr>
        <w:t>附件2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战“疫”优秀网络文化作品汇总表</w:t>
      </w:r>
    </w:p>
    <w:p>
      <w:pPr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单位名称（盖章）：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901"/>
        <w:gridCol w:w="1680"/>
        <w:gridCol w:w="1785"/>
        <w:gridCol w:w="270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序号</w:t>
            </w: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作品名称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作品形式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作品主题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作者（主创）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hAnsi="仿宋_GB2312" w:eastAsia="黑体" w:cs="仿宋_GB2312"/>
                <w:sz w:val="24"/>
              </w:rPr>
            </w:pPr>
            <w:r>
              <w:rPr>
                <w:rFonts w:hint="eastAsia" w:ascii="黑体" w:hAnsi="仿宋_GB2312" w:eastAsia="黑体" w:cs="仿宋_GB2312"/>
                <w:sz w:val="24"/>
              </w:rPr>
              <w:t>职务/职称/班级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2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0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70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r>
        <w:rPr>
          <w:rFonts w:hint="eastAsia" w:ascii="楷体_GB2312" w:hAnsi="仿宋_GB2312" w:eastAsia="楷体_GB2312" w:cs="仿宋_GB2312"/>
          <w:sz w:val="30"/>
          <w:szCs w:val="30"/>
        </w:rPr>
        <w:t xml:space="preserve">推荐单位联系人：        办公电话：             移动电话：  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300A9"/>
    <w:rsid w:val="6C33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2020-02-16T12:34:00Z</dcterms:created>
  <dc:creator>蕊</dc:creator>
  <cp:lastModifiedBy>蕊</cp:lastModifiedBy>
  <dcterms:modified xsi:type="dcterms:W3CDTF">2020-02-16T12:34:40Z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