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ED" w:rsidRDefault="00FD5DED">
      <w:pPr>
        <w:widowControl/>
        <w:shd w:val="clear" w:color="050000" w:fill="FFFFFF"/>
        <w:spacing w:line="640" w:lineRule="exact"/>
        <w:rPr>
          <w:rFonts w:ascii="仿宋_GB2312" w:eastAsia="仿宋_GB2312"/>
          <w:sz w:val="32"/>
          <w:szCs w:val="32"/>
        </w:rPr>
      </w:pPr>
    </w:p>
    <w:p w:rsidR="00FD5DED" w:rsidRDefault="00FD5DED">
      <w:pPr>
        <w:widowControl/>
        <w:shd w:val="clear" w:color="050000" w:fill="FFFFFF"/>
        <w:spacing w:line="640" w:lineRule="exact"/>
        <w:rPr>
          <w:rFonts w:ascii="仿宋_GB2312" w:eastAsia="仿宋_GB2312"/>
          <w:sz w:val="32"/>
          <w:szCs w:val="32"/>
        </w:rPr>
      </w:pPr>
    </w:p>
    <w:p w:rsidR="00FD5DED" w:rsidRDefault="00FD5DED">
      <w:pPr>
        <w:widowControl/>
        <w:shd w:val="clear" w:color="050000" w:fill="FFFFFF"/>
        <w:spacing w:line="640" w:lineRule="exact"/>
        <w:rPr>
          <w:rFonts w:ascii="仿宋_GB2312" w:eastAsia="仿宋_GB2312"/>
          <w:sz w:val="32"/>
          <w:szCs w:val="32"/>
        </w:rPr>
      </w:pPr>
    </w:p>
    <w:p w:rsidR="00FD5DED" w:rsidRDefault="00FD5DED">
      <w:pPr>
        <w:widowControl/>
        <w:shd w:val="clear" w:color="050000" w:fill="FFFFFF"/>
        <w:spacing w:line="640" w:lineRule="exact"/>
        <w:rPr>
          <w:rFonts w:ascii="仿宋_GB2312" w:eastAsia="仿宋_GB2312"/>
          <w:sz w:val="32"/>
          <w:szCs w:val="32"/>
        </w:rPr>
      </w:pPr>
    </w:p>
    <w:p w:rsidR="00FD5DED" w:rsidRDefault="00FD5DED">
      <w:pPr>
        <w:widowControl/>
        <w:shd w:val="clear" w:color="050000" w:fill="FFFFFF"/>
        <w:spacing w:line="640" w:lineRule="exact"/>
        <w:rPr>
          <w:rFonts w:ascii="仿宋_GB2312" w:eastAsia="仿宋_GB2312"/>
          <w:sz w:val="32"/>
          <w:szCs w:val="32"/>
        </w:rPr>
      </w:pPr>
    </w:p>
    <w:p w:rsidR="00FD5DED" w:rsidRDefault="00FD5DED">
      <w:pPr>
        <w:widowControl/>
        <w:shd w:val="clear" w:color="050000" w:fill="FFFFFF"/>
        <w:spacing w:line="640" w:lineRule="exact"/>
        <w:rPr>
          <w:rFonts w:ascii="仿宋_GB2312" w:eastAsia="仿宋_GB2312"/>
          <w:sz w:val="32"/>
          <w:szCs w:val="32"/>
        </w:rPr>
      </w:pPr>
    </w:p>
    <w:p w:rsidR="00FD5DED" w:rsidRDefault="00FD5DED">
      <w:pPr>
        <w:widowControl/>
        <w:shd w:val="clear" w:color="050000" w:fill="FFFFFF"/>
        <w:spacing w:line="6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许市科协字〔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FD5DED" w:rsidRDefault="00FD5DED">
      <w:pPr>
        <w:widowControl/>
        <w:shd w:val="clear" w:color="050000" w:fill="FFFFFF"/>
        <w:spacing w:line="640" w:lineRule="exact"/>
        <w:jc w:val="center"/>
        <w:rPr>
          <w:rFonts w:ascii="仿宋_GB2312" w:eastAsia="仿宋_GB2312"/>
          <w:sz w:val="32"/>
          <w:szCs w:val="32"/>
        </w:rPr>
      </w:pPr>
    </w:p>
    <w:p w:rsidR="00FD5DED" w:rsidRDefault="00FD5DED">
      <w:pPr>
        <w:widowControl/>
        <w:shd w:val="clear" w:color="050000" w:fill="FFFFFF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  <w:shd w:val="clear" w:color="0A0000" w:fill="FFFFFF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0A0000" w:fill="FFFFFF"/>
        </w:rPr>
        <w:t>许昌市科学技术协会</w:t>
      </w:r>
    </w:p>
    <w:p w:rsidR="00FD5DED" w:rsidRDefault="00FD5DED">
      <w:pPr>
        <w:widowControl/>
        <w:shd w:val="clear" w:color="050000" w:fill="FFFFFF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  <w:shd w:val="clear" w:color="0A0000" w:fill="FFFFFF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0A0000" w:fill="FFFFFF"/>
        </w:rPr>
        <w:t>关于印发《许昌市科协“百千万科普工程”</w:t>
      </w:r>
    </w:p>
    <w:p w:rsidR="00FD5DED" w:rsidRDefault="00FD5DED">
      <w:pPr>
        <w:widowControl/>
        <w:shd w:val="clear" w:color="050000" w:fill="FFFFFF"/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0A0000" w:fill="FFFFFF"/>
        </w:rPr>
        <w:t>实施方案（试行）》的通知</w:t>
      </w:r>
    </w:p>
    <w:p w:rsidR="00FD5DED" w:rsidRDefault="00FD5DED">
      <w:pPr>
        <w:spacing w:line="610" w:lineRule="exact"/>
        <w:textAlignment w:val="bottom"/>
        <w:rPr>
          <w:rFonts w:ascii="仿宋_GB2312" w:eastAsia="仿宋_GB2312" w:hAnsi="仿宋"/>
          <w:sz w:val="32"/>
          <w:szCs w:val="32"/>
        </w:rPr>
      </w:pPr>
    </w:p>
    <w:p w:rsidR="00FD5DED" w:rsidRDefault="00FD5DED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各县（市、区）科协，市属部分学会（协会）、高等院校：</w:t>
      </w:r>
    </w:p>
    <w:p w:rsidR="00FD5DED" w:rsidRDefault="00FD5DE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根据</w:t>
      </w:r>
      <w:r>
        <w:rPr>
          <w:rFonts w:ascii="仿宋_GB2312" w:eastAsia="仿宋_GB2312" w:hAnsi="宋体" w:hint="eastAsia"/>
          <w:sz w:val="32"/>
          <w:szCs w:val="32"/>
        </w:rPr>
        <w:t>省科协“百千万科普工程</w:t>
      </w:r>
      <w:r>
        <w:rPr>
          <w:rFonts w:ascii="仿宋_GB2312" w:eastAsia="仿宋_GB2312" w:hint="eastAsia"/>
          <w:sz w:val="32"/>
          <w:szCs w:val="32"/>
        </w:rPr>
        <w:t>”实施工作的有关部署，结合我市实际，特制定《</w:t>
      </w:r>
      <w:r>
        <w:rPr>
          <w:rFonts w:ascii="仿宋_GB2312" w:eastAsia="仿宋_GB2312" w:hAnsi="宋体" w:hint="eastAsia"/>
          <w:sz w:val="32"/>
          <w:szCs w:val="32"/>
        </w:rPr>
        <w:t>许昌市科协“百千万科普工程”实施方案（试行）》，现印发给你们，请结合工作实际认真贯彻执行。</w:t>
      </w:r>
    </w:p>
    <w:p w:rsidR="00FD5DED" w:rsidRDefault="00FD5DED">
      <w:pPr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FD5DED" w:rsidRDefault="00FD5DED">
      <w:pPr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FD5DED" w:rsidRDefault="00FD5DED">
      <w:pPr>
        <w:spacing w:line="600" w:lineRule="exact"/>
        <w:ind w:firstLineChars="200" w:firstLine="640"/>
        <w:textAlignment w:val="bottom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许昌市科学技术协会</w:t>
      </w:r>
    </w:p>
    <w:p w:rsidR="00FD5DED" w:rsidRDefault="00FD5DED">
      <w:pPr>
        <w:tabs>
          <w:tab w:val="left" w:pos="8505"/>
        </w:tabs>
        <w:spacing w:line="600" w:lineRule="exact"/>
        <w:ind w:firstLineChars="200" w:firstLine="640"/>
        <w:textAlignment w:val="bottom"/>
        <w:rPr>
          <w:rFonts w:ascii="方正小标宋简体" w:eastAsia="方正小标宋简体" w:hAnsi="宋体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16"/>
        </w:smartTagPr>
        <w:r>
          <w:rPr>
            <w:rFonts w:ascii="Times New Roman" w:eastAsia="仿宋_GB2312" w:hAnsi="Times New Roman" w:cs="Times New Roman"/>
            <w:sz w:val="32"/>
            <w:szCs w:val="32"/>
          </w:rPr>
          <w:t>2016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年</w:t>
        </w:r>
        <w:r>
          <w:rPr>
            <w:rFonts w:ascii="Times New Roman" w:eastAsia="仿宋_GB2312" w:hAnsi="Times New Roman" w:cs="Times New Roman"/>
            <w:sz w:val="32"/>
            <w:szCs w:val="32"/>
          </w:rPr>
          <w:t>6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 w:cs="Times New Roman"/>
            <w:sz w:val="32"/>
            <w:szCs w:val="32"/>
          </w:rPr>
          <w:t>1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日</w:t>
        </w:r>
      </w:smartTag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方正小标宋简体" w:eastAsia="方正小标宋简体" w:hAnsi="宋体"/>
          <w:bCs/>
          <w:sz w:val="32"/>
          <w:szCs w:val="32"/>
        </w:rPr>
        <w:br w:type="page"/>
      </w:r>
    </w:p>
    <w:p w:rsidR="00FD5DED" w:rsidRDefault="00FD5DED">
      <w:pPr>
        <w:snapToGrid w:val="0"/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许昌市科协“百千万科普工程”实施方案</w:t>
      </w:r>
    </w:p>
    <w:p w:rsidR="00FD5DED" w:rsidRDefault="00FD5DED" w:rsidP="00DF1D5F">
      <w:pPr>
        <w:snapToGrid w:val="0"/>
        <w:spacing w:beforeLines="50" w:line="600" w:lineRule="exact"/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（试</w:t>
      </w:r>
      <w:r>
        <w:rPr>
          <w:rFonts w:ascii="楷体_GB2312" w:eastAsia="楷体_GB2312" w:hAnsi="宋体"/>
          <w:b/>
          <w:sz w:val="32"/>
          <w:szCs w:val="32"/>
        </w:rPr>
        <w:t xml:space="preserve">  </w:t>
      </w:r>
      <w:r>
        <w:rPr>
          <w:rFonts w:ascii="楷体_GB2312" w:eastAsia="楷体_GB2312" w:hAnsi="宋体" w:hint="eastAsia"/>
          <w:b/>
          <w:sz w:val="32"/>
          <w:szCs w:val="32"/>
        </w:rPr>
        <w:t>行）</w:t>
      </w:r>
    </w:p>
    <w:p w:rsidR="00FD5DED" w:rsidRDefault="00FD5DED">
      <w:pPr>
        <w:spacing w:line="590" w:lineRule="exact"/>
        <w:rPr>
          <w:rFonts w:ascii="仿宋_GB2312" w:eastAsia="仿宋_GB2312"/>
          <w:sz w:val="32"/>
          <w:szCs w:val="32"/>
        </w:rPr>
      </w:pP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为贯彻中央和省委、市委党的群团工作会议精神，落实《全民科学素质行动计划纲要实施方案（</w:t>
      </w:r>
      <w:r>
        <w:rPr>
          <w:rFonts w:ascii="Times New Roman" w:eastAsia="仿宋_GB2312" w:hAnsi="Times New Roman" w:cs="Times New Roman"/>
          <w:sz w:val="32"/>
          <w:szCs w:val="32"/>
        </w:rPr>
        <w:t>2016—2020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年）》和《中国科协科普发展规划（</w:t>
      </w:r>
      <w:r>
        <w:rPr>
          <w:rFonts w:ascii="Times New Roman" w:eastAsia="仿宋_GB2312" w:hAnsi="Times New Roman" w:cs="Times New Roman"/>
          <w:sz w:val="32"/>
          <w:szCs w:val="32"/>
        </w:rPr>
        <w:t>2016—2020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年）》，共同建设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资源集成、运转高效的科普工作新体系，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提升公民科学素质，厚植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的沃土，根据省科协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的有关工作安排，结合我市实际，现制定许昌市科协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实施方案如下：</w:t>
      </w:r>
    </w:p>
    <w:p w:rsidR="00FD5DED" w:rsidRDefault="00FD5DED">
      <w:pPr>
        <w:widowControl/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一、指导思想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全面贯彻党的十八大、十八届三中、四中、五中全会、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全国科技创新大会、两院院士大会、中国科协九大会议和习近平总书记系列重要讲话精神，牢固树立创新、协调、绿色、开放、共享的发展理念，</w:t>
      </w:r>
      <w:r>
        <w:rPr>
          <w:rFonts w:ascii="仿宋_GB2312" w:eastAsia="仿宋_GB2312" w:hAnsi="黑体" w:cs="仿宋_GB2312" w:hint="eastAsia"/>
          <w:sz w:val="32"/>
          <w:szCs w:val="32"/>
        </w:rPr>
        <w:t>按照“建载体、搭平台、创新体制机制，着力拓展提升科协工作”的指导原则，</w:t>
      </w:r>
      <w:r>
        <w:rPr>
          <w:rFonts w:ascii="仿宋_GB2312" w:eastAsia="仿宋_GB2312" w:hint="eastAsia"/>
          <w:sz w:val="32"/>
          <w:szCs w:val="32"/>
        </w:rPr>
        <w:t>团结带领全市广大科普工作者，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以《全民科学素质行动计划纲要》实施为主线，以党委政府关注和人民群众关切为导向，创新科普理念和服务模式，创新科普活动载体和工作抓手，积极推动科普资源开发和</w:t>
      </w:r>
      <w:r>
        <w:rPr>
          <w:rFonts w:ascii="仿宋_GB2312" w:eastAsia="仿宋_GB2312" w:hint="eastAsia"/>
          <w:sz w:val="32"/>
          <w:szCs w:val="32"/>
        </w:rPr>
        <w:t>科普内容的有效供给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不断巩固和完善新常态下的科普工作长效机制，逐步形成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普惠共享的现代科普体系，实现新形势下科普转型升级，进一步提升科普覆盖面和实效性，</w:t>
      </w:r>
      <w:r>
        <w:rPr>
          <w:rFonts w:ascii="仿宋_GB2312" w:eastAsia="仿宋_GB2312" w:hint="eastAsia"/>
          <w:sz w:val="32"/>
          <w:szCs w:val="32"/>
        </w:rPr>
        <w:t>为我市精准实施创新驱动发展战略、提升全民科学素质作出积极贡献。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二、实施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原则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（一）坚持围绕中心、服务大局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《中共中央关于加强和改进党的群团工作的意见》明确提出：群团工作要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坚持围绕中心、服务大局。为党和国家工作大局服务，始终是群团工作的价值所在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。当前，科普工作在服务于公民科学素质提高的同时，根据国家和省市经济社会发展大局，还要致力服务于大众创业万众创新，服务于科技扶贫、精准扶贫。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（二）牢固树立创新、提升、协同、普惠的工作理念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要解放思想，转变观念，坚持创新发展，推进科普的内容创作、表达方式、传播手段、管理运行机制等的全方位创新。要坚持在继承中创新，在创新中提升，丰富优质科普内容，提高科普的呈现效果和传播水平，大力提升科普的受益面和实效性。要坚持协同发展，会同科技、教育、宣传、文化、新闻出版等相关部门，广泛动员科研院所、学校、企业、社会组织等各方面，形成开源、开放、协调的全社会科普大格局。要坚持普惠发展，针对公众的不同需求和特点，精准推送科普服务，实现科技成果在全社会共享，让科普有效惠及最广大公众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（三）坚持因地制宜、求真务实</w:t>
      </w:r>
    </w:p>
    <w:p w:rsidR="00FD5DED" w:rsidRDefault="00FD5DED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各县（市、区）科协、各相关学会（协会）、高等院校科协要结合自身工作实际，针对公众的不同需求和特点，结合本地区、本行业、本单位科普人才队伍、科普资源状况，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因地制宜地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组织开展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科普活动和开发科普资源，做到有所为、有所不为，突出重点、彰显特色，百花齐放、百家争鸣，增强科普活动的针对性、实效性，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让科普活动最有效地惠及地方人民群众。</w:t>
      </w:r>
    </w:p>
    <w:p w:rsidR="00FD5DED" w:rsidRDefault="00FD5DED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三、总体目标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通过落实实施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，打造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我市科普人才骨干团队，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搭建面向社会开展科普工作的新平台、新载体，创新为公众提供公共服务产品的机制模式，积极构建普惠共享的现代科普体系，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形成科普活动新品牌，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推进科普工作信息化、社会化、常态化，增强科普的社会感召力、公众吸引力，有效提升公众的科学素质，厚植大众创业、万众创新的沃土，助力创新型国家建设和全面建成小康社会。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四、具体任务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（一）加强科普人才队伍建设，打造科普人才骨干团队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建立健全科普人才选拔、培养、使用的体制机制，全面优化科普人才队伍结构，对科普人才进行分类、分层，按服务领域不断培育壮大科普人才队伍。每个县（市、区）选拔培养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名以上的科普人才，市属学会（协会）、高等院校结合自身实际推荐</w:t>
      </w:r>
      <w:r>
        <w:rPr>
          <w:rFonts w:ascii="Times New Roman" w:eastAsia="仿宋_GB2312" w:hAnsi="Times New Roman" w:cs="Times New Roman"/>
          <w:sz w:val="32"/>
          <w:szCs w:val="32"/>
        </w:rPr>
        <w:t>30-50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名科普人才，争取全市培养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以上科普人才，组建许昌市百千万科普人才服务团，与全省万名科普人才服务团对接，造就一支结构优化、素质优良、相对稳定的科普骨干团队，团队成员纳入省、市两级科普人才库和科普志愿者服务体系。依托省科协科普中原云服务平台，配套建立我市科普人才基本信息和科普活动数据库。在此基础上，市科协将根据工作开展情况，择优推荐服务团成员加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河南省首席科普传播专家团队。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许昌市百千万科普人才服务团成员推荐范围是：全市科技、教育、医疗及其他科研机构、企业、科普场馆、科普教育基地、基层科普组织等在职及退休科技人员，以及农村专业技术协会、农村科普示范基地业务骨干、农村科普带头人等。</w:t>
      </w:r>
    </w:p>
    <w:p w:rsidR="00FD5DED" w:rsidRDefault="00FD5DED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许昌市百千万科普人才服务团的成员应具备以下条件：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热爱科普事业，积极参加科协安排的科普活动；具有良好的政治素质和职业道德；具有丰富的专业技术知识和较强的科学传播能力；身体健康，能够承担相关科普工作。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（二）厚植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“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双创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”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沃土，激发全社会创新潜能和创业活力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1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科学素质是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的重要条件，科普是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的沃土，科普工作要着力为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服务。一是要把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做为群众性、经常性、社会性科普活动的重要主题，宣传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政策，推广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理念，培养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意识，培育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精神、弘扬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文化，营造良好的创新创业社会氛围，让大众创业、万众创新蔚然成风。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二是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要借助于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的组织实施搭建网络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空间，为创客搭建项目展示、交流合作平台。三是发挥桥梁纽带作用，组建创新创业科普导师团队，指导、陪伴创客创新创业。四是大力支持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科普创客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，鼓励发展科普产业。五是探索开展科普教育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示范基地命名工作，发挥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先进典型的示范带动作用。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（三）</w:t>
      </w:r>
      <w:r>
        <w:rPr>
          <w:rFonts w:ascii="Times New Roman" w:eastAsia="楷体_GB2312" w:hAnsi="Times New Roman" w:cs="Times New Roman" w:hint="eastAsia"/>
          <w:b/>
          <w:bCs/>
          <w:spacing w:val="4"/>
          <w:sz w:val="32"/>
          <w:szCs w:val="32"/>
        </w:rPr>
        <w:t>突出科技扶贫科普主题，在打赢脱贫攻坚战中有所作为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科普工作要着力服务科技扶贫，在打赢脱贫攻坚战中有所作为。一是把科技扶贫和科普惠农项目相结合，增加向农村贫困地区的项目倾斜力度。二是适应农业现代化发展新形势新要求，围绕新型职业农民、农村留守人群，设立科技扶贫热线，开展全方位多层次的专业技术培训以及科普帮扶活动。三是大力普及宣传科学健康的生活方式，组织参与农民科学素质网络竞赛活动，抵制封建迷信，革除陈规陋习，识别和抵御邪教。四是创新农村科普服务手段，以科普惠农兴村计划的组织实施，推动建设一批科普中国乡村</w:t>
      </w:r>
      <w:r>
        <w:rPr>
          <w:rFonts w:ascii="Times New Roman" w:eastAsia="仿宋_GB2312" w:hAnsi="Times New Roman" w:cs="Times New Roman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站，提升农村科普信息化水平。五是加强农村专业技术协会自身建设，提升信息化服务能力，充分发挥农村专业技术协会开展农技社会化服务的优势和作用，打造农技协</w:t>
      </w:r>
      <w:r>
        <w:rPr>
          <w:rFonts w:ascii="Times New Roman" w:eastAsia="仿宋_GB2312" w:hAnsi="Times New Roman" w:cs="Times New Roman"/>
          <w:sz w:val="32"/>
          <w:szCs w:val="32"/>
        </w:rPr>
        <w:t>2.0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升级版。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（四）围绕重点人群开展科普活动，提升公众科学素质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要面向青少年、领导干部和公务员、农民、城镇劳动者等重点人群，围绕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节约能源资源、保护生态环境、保障安全健康、促进创新创造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主题，以科普报告、科普讲座、科技培训、科技咨询、科技推广、科普展览、科技竞赛、创客大赛、科普文艺演出、科普影片放映等多种形式，组织广大科技人员大力开展科普进校园、进农村、进社区、进企业、进机关等活动（以下简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活动），提升重点人群的科学素质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科普进校园。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建青少年科普服务团，围绕环保节约、心理健康、安全自救等主题开展科普宣传，提升青少年的科学素质；加强科技辅导员队伍建设，积极指导青少年参加科技创新大赛、机器人竞赛、科学影像节、明天小小科学家奖励活动、科学调查体验活动、网上知识竞赛、创客空间等科技实践活动，培养青少年的科学素质、创新精神和实践能力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科普进乡村。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组建农村科普服务团，围绕提高广大农民的科学素质和依靠科技脱贫致富的能力，结合实施科普惠农兴村计划、科普示范体系创建、农村专业技术协会建设、农村科普服务站建设、科普中国乡村</w:t>
      </w:r>
      <w:r>
        <w:rPr>
          <w:rFonts w:ascii="Times New Roman" w:eastAsia="仿宋_GB2312" w:hAnsi="Times New Roman" w:cs="Times New Roman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站建设和精准扶贫等工作，开展全方位多层次的专业技术培训以及科普帮扶活动，着力培养有文化、懂技术、会经营的新型农民。围绕促进社会主义新农村建设，加大对生态文明、美丽乡村、移风易俗和反对愚昧迷信、陈规陋习等内容的科普宣传教育，引导广大农民建立科学、文明、健康的生活方式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科普进社区。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组建社区科普服务团，以社区的老年人、进城务工人员和待业人员、学龄前儿童等为主要对象，围绕科学生活、安全健康、应急避险等社区居民关切的问题，结合社区科普益民计划实施、科普示范社区创建、社区科普大讲堂等工作，开展科普宣传和科普教学。通过互联网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社区科普大屏、科普中国社区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e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站等有效方式，定向、精准地将科普信息资源送达目标人群，推动社区科普信息化建设并惠及广大的社区居民。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科普进园区。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组建园区科普服务团，以各县（市、区）产业集聚区、中原电气谷为龙头，围绕实施创新驱动战略和加快新型工业化与信息化</w:t>
      </w:r>
      <w:r>
        <w:rPr>
          <w:rFonts w:ascii="Times New Roman" w:eastAsia="仿宋_GB2312" w:hAnsi="仿宋_GB2312" w:cs="Times New Roman" w:hint="eastAsia"/>
          <w:sz w:val="32"/>
          <w:szCs w:val="32"/>
        </w:rPr>
        <w:t>的深度融合发展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，面向企业管理人员、科技人员和广大职工开展互联网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、云计算、大数据等科普宣传，</w:t>
      </w:r>
      <w:r>
        <w:rPr>
          <w:rFonts w:ascii="Times New Roman" w:eastAsia="仿宋_GB2312" w:hAnsi="仿宋_GB2312" w:cs="Times New Roman" w:hint="eastAsia"/>
          <w:sz w:val="32"/>
          <w:szCs w:val="32"/>
        </w:rPr>
        <w:t>推动园区企业借助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仿宋_GB2312" w:cs="Times New Roman" w:hint="eastAsia"/>
          <w:sz w:val="32"/>
          <w:szCs w:val="32"/>
        </w:rPr>
        <w:t>互联网</w:t>
      </w:r>
      <w:r>
        <w:rPr>
          <w:rFonts w:ascii="Times New Roman" w:eastAsia="仿宋_GB2312" w:hAnsi="Times New Roman" w:cs="Times New Roman"/>
          <w:sz w:val="32"/>
          <w:szCs w:val="32"/>
        </w:rPr>
        <w:t>+”</w:t>
      </w:r>
      <w:r>
        <w:rPr>
          <w:rFonts w:ascii="Times New Roman" w:eastAsia="仿宋_GB2312" w:hAnsi="仿宋_GB2312" w:cs="Times New Roman" w:hint="eastAsia"/>
          <w:sz w:val="32"/>
          <w:szCs w:val="32"/>
        </w:rPr>
        <w:t>进行产业升级改造。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加强创业创新知识普及教育，加强创业导师、产业教授队伍建设，为众创空间、企业孵化器等提供科普支撑。</w:t>
      </w:r>
      <w:r>
        <w:rPr>
          <w:rFonts w:ascii="Times New Roman" w:eastAsia="仿宋_GB2312" w:hAnsi="仿宋_GB2312" w:cs="Times New Roman" w:hint="eastAsia"/>
          <w:sz w:val="32"/>
          <w:szCs w:val="32"/>
        </w:rPr>
        <w:t>加强科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技成果转化推广服务，推进产学研用无缝衔接。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开展职工技能培训、安全生产培训和创业培训，提高员工技能和安全保护意识。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科普进机关。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组建公务员科普服务团，面向领导干部和公务员普及科技知识，弘扬科学精神，提倡科学态度，讲究科学方法，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提升领导干部和公务员的科学执政水平、科学治理能力、科学生活素质。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各级行政院校和干部学院紧密结合，为学员讲授科普课程。组织人大代表、政协委员参观科普场所、科普设施、科普活动。发挥全民科学素质纲要领导小组成员单位优势，把科学普及工作同组织、宣传、教育、科技、人事、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环保、农业、卫生、新闻、气象、旅游等部门工作有机结合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挖掘部门科普资源，体现行业特色，开展专题性、系列性科普活动。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kern w:val="0"/>
          <w:sz w:val="32"/>
          <w:szCs w:val="32"/>
        </w:rPr>
        <w:t>（五）繁荣科普创作，提升科普资源公共服务能力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要依托百千万科普人才服务团，成立科普资源开发团队，以公众需求为导向，支持优秀科普原创作品、重大科普创作选题，支持多种形式的科普文艺作品创作，支持科研人员和文艺工作者跨界从事科普创作。不断加强科普资源开发，繁荣科普创作，提升科普资源公共服务能力，搭建科普资源交流共享平台，形成科普资源共建共享机制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为人民群众提供高质量科普产品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一是繁荣科普创作。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围绕生态文明和安全健康、重大科技成果普及、重大科技活动、突发事件等选题，以多种形式开展科普创作，创作一批科普微电影、科普动漫、科幻小说、科普剧、科普歌曲、科普游戏、科普创意作品、科普挂图、科普漫画、科普文章等优质原创科普作品。市科协将根据省科协工作安排，</w:t>
      </w:r>
      <w:r>
        <w:rPr>
          <w:rFonts w:ascii="Times New Roman" w:eastAsia="仿宋_GB2312" w:hAnsi="仿宋_GB2312" w:cs="Times New Roman" w:hint="eastAsia"/>
          <w:sz w:val="32"/>
          <w:szCs w:val="32"/>
        </w:rPr>
        <w:t>广泛征集评选科普作品，择优推荐参加河南省科普作品创作大赛。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二是推动科普资源库建设。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依托许昌市百千万科普人才服务团，遴选、认证一批擅长科普资源开发的专家。本着有所为、有所不为的原则，选择市内部分优势专业、学科和重点领域，分门别类开发科普资源，不断丰富科普资源库，为社会和公众提供安全可靠的科普资源。推动科普资源开发、集散和服务的社会化，发挥市场机制引导作用，积极推动科普产业发展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三是利用新媒体加强科普工作。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充分利用互联网、移动客户端、手机</w:t>
      </w:r>
      <w:r>
        <w:rPr>
          <w:rFonts w:ascii="Times New Roman" w:eastAsia="仿宋_GB2312" w:hAnsi="Times New Roman" w:cs="Times New Roman"/>
          <w:sz w:val="32"/>
          <w:szCs w:val="32"/>
        </w:rPr>
        <w:t>APP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、微博、微信等新媒体手段进行科学传播，发挥信息化的传播优势，让科学知识在网络上迅速流行和扩散。</w:t>
      </w:r>
    </w:p>
    <w:p w:rsidR="00FD5DED" w:rsidRDefault="00FD5DED" w:rsidP="00DF1D5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（六）加强科普动员机制建设，建立科普快速反应机制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持续深入开展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基层科普行动计划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科普示范体系建设，加强对获奖单位和个人的典型事迹宣传，动员更多的热心科普事业的社会组织和个人参与其中。广泛联合相关单位，充分调动科普人才、科普志愿者的积极性，组织开展主题性、全民性、群众性科普活动。深入开展全国科普日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三下乡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科技活动周以及防灾减灾、健康中国行、食品安全宣传等活动，及时、准确、便捷地为公众解疑释惑。积极推动科研院所、大学实验室对公众开放；积极利用科技场馆、科普画廊、科普大屏、科普教育基地、农村科普示范基地和科普大篷车等科普宣传平台，开展多种形式的科普活动，不断提高</w:t>
      </w:r>
      <w:r>
        <w:rPr>
          <w:rFonts w:ascii="Times New Roman" w:eastAsia="仿宋_GB2312" w:hAnsi="仿宋_GB2312" w:cs="Times New Roman" w:hint="eastAsia"/>
          <w:sz w:val="32"/>
          <w:szCs w:val="32"/>
        </w:rPr>
        <w:t>科普的实效性和覆盖面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。开启全社会大联合、大协作的社会化科普新局面，加速形成</w:t>
      </w:r>
      <w:r>
        <w:rPr>
          <w:rFonts w:ascii="Times New Roman" w:eastAsia="仿宋_GB2312" w:hAnsi="仿宋_GB2312" w:cs="Times New Roman" w:hint="eastAsia"/>
          <w:sz w:val="32"/>
          <w:szCs w:val="32"/>
        </w:rPr>
        <w:t>开放、协同、普惠的社会化科普工作机制。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针对社会热点、舆论焦点及突发事件等，邀请科普专家解疑释惑，疏通科普专家和政府、社会公众之间的信息传播障碍，全面强化科普权威发布和应急科普体系建设。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针对突发公共事件和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热点焦点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问题，组织科普专家为公众剖析突发公共事件和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热点焦点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问题背后的科学知识，及时开展应急科普、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鉴别伪科学、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答疑解惑等服务，正确引导社会舆论。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五、组织实施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月底前，市科协对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任务进行细化和分解，明确各单位在工程实施过程中的职责，确保各项工作任务和要求落实到位。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7"/>
          <w:attr w:name="Year" w:val="2016"/>
        </w:smartTagPr>
        <w:r>
          <w:rPr>
            <w:rFonts w:ascii="Times New Roman" w:eastAsia="仿宋_GB2312" w:hAnsi="Times New Roman" w:cs="Times New Roman"/>
            <w:sz w:val="32"/>
            <w:szCs w:val="32"/>
          </w:rPr>
          <w:t>7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 w:cs="Times New Roman"/>
            <w:sz w:val="32"/>
            <w:szCs w:val="32"/>
          </w:rPr>
          <w:t>15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日</w:t>
        </w:r>
      </w:smartTag>
      <w:r>
        <w:rPr>
          <w:rFonts w:ascii="Times New Roman" w:eastAsia="仿宋_GB2312" w:hAnsi="Times New Roman" w:cs="Times New Roman" w:hint="eastAsia"/>
          <w:sz w:val="32"/>
          <w:szCs w:val="32"/>
        </w:rPr>
        <w:t>前，各县（市、区）科协、各相关</w:t>
      </w:r>
      <w:r>
        <w:rPr>
          <w:rFonts w:ascii="仿宋_GB2312" w:eastAsia="仿宋_GB2312" w:hint="eastAsia"/>
          <w:sz w:val="32"/>
          <w:szCs w:val="32"/>
        </w:rPr>
        <w:t>学会（协会）、高等院校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根据《许昌市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任务指标分配表》（见附表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），整理上报本地区、本单位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《许昌市科协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科普人才库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推荐表》（见附表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）、《许昌市科协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重点项目入库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表》（见附表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）和《许昌市科协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科普人才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信息汇总表》（见附表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），以及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年本地区、本单位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工作计划。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7"/>
          <w:attr w:name="Year" w:val="2016"/>
        </w:smartTagPr>
        <w:r>
          <w:rPr>
            <w:rFonts w:ascii="Times New Roman" w:eastAsia="仿宋_GB2312" w:hAnsi="Times New Roman" w:cs="Times New Roman"/>
            <w:sz w:val="32"/>
            <w:szCs w:val="32"/>
          </w:rPr>
          <w:t>7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 w:cs="Times New Roman"/>
            <w:sz w:val="32"/>
            <w:szCs w:val="32"/>
          </w:rPr>
          <w:t>25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日</w:t>
        </w:r>
      </w:smartTag>
      <w:r>
        <w:rPr>
          <w:rFonts w:ascii="Times New Roman" w:eastAsia="仿宋_GB2312" w:hAnsi="Times New Roman" w:cs="Times New Roman" w:hint="eastAsia"/>
          <w:sz w:val="32"/>
          <w:szCs w:val="32"/>
        </w:rPr>
        <w:t>前，市科协完成对各有关单位推荐上报的科普人才资格审核工作，为获得认定的科普人才建档造册，并将相关材料上报至省科协进行审核。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月底前，根据省科协统一部署，为各县（市、区）科协、各有关单位在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科普中原云服务平台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分配登陆用户名和初始密码，指导各单位开展科普人才网上信息录入和活动开展档案建立工作。</w:t>
      </w:r>
    </w:p>
    <w:p w:rsidR="00FD5DED" w:rsidRDefault="00FD5DED">
      <w:pPr>
        <w:pStyle w:val="BodyTextIndent2"/>
        <w:adjustRightInd w:val="0"/>
        <w:snapToGrid w:val="0"/>
        <w:spacing w:after="0" w:line="600" w:lineRule="exact"/>
        <w:ind w:leftChars="0" w:left="0"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bCs/>
          <w:sz w:val="32"/>
          <w:szCs w:val="32"/>
        </w:rPr>
        <w:t>8</w:t>
      </w:r>
      <w:r>
        <w:rPr>
          <w:rFonts w:eastAsia="仿宋_GB2312" w:hint="eastAsia"/>
          <w:bCs/>
          <w:sz w:val="32"/>
          <w:szCs w:val="32"/>
        </w:rPr>
        <w:t>月底前，各县（</w:t>
      </w:r>
      <w:r>
        <w:rPr>
          <w:rFonts w:eastAsia="仿宋_GB2312" w:hint="eastAsia"/>
          <w:sz w:val="32"/>
          <w:szCs w:val="32"/>
        </w:rPr>
        <w:t>市、区）</w:t>
      </w:r>
      <w:r>
        <w:rPr>
          <w:rFonts w:eastAsia="仿宋_GB2312" w:hint="eastAsia"/>
          <w:bCs/>
          <w:sz w:val="32"/>
          <w:szCs w:val="32"/>
        </w:rPr>
        <w:t>科协、各有关单位登陆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 w:hint="eastAsia"/>
          <w:bCs/>
          <w:sz w:val="32"/>
          <w:szCs w:val="32"/>
        </w:rPr>
        <w:t>科普中原云服务平台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 w:hint="eastAsia"/>
          <w:bCs/>
          <w:sz w:val="32"/>
          <w:szCs w:val="32"/>
        </w:rPr>
        <w:t>完成科普人才网上注册登记，</w:t>
      </w:r>
      <w:r>
        <w:rPr>
          <w:rFonts w:eastAsia="仿宋_GB2312" w:hint="eastAsia"/>
          <w:sz w:val="32"/>
          <w:szCs w:val="32"/>
        </w:rPr>
        <w:t>建立电子档案；市科协将</w:t>
      </w:r>
      <w:r>
        <w:rPr>
          <w:rFonts w:eastAsia="仿宋_GB2312" w:hint="eastAsia"/>
          <w:bCs/>
          <w:sz w:val="32"/>
          <w:szCs w:val="32"/>
        </w:rPr>
        <w:t>及时对各单位录入的科普人才活动的相关文字、图片、视频等信息进行审查。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7—12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月，各县（市、区）、各有关单位每月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日前汇总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实施情况（主要包括人才培训、活动开展和资源开发情况）。市科协整理汇总后于每月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日前向省科协报送本地区上月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工作简报。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月份，根据实际需要，邀请许昌市百千万科普人才服务团参与全国科普日等大型活动</w:t>
      </w:r>
      <w:r>
        <w:rPr>
          <w:rFonts w:ascii="Times New Roman" w:eastAsia="仿宋_GB2312" w:cs="Times New Roman" w:hint="eastAsia"/>
          <w:sz w:val="32"/>
          <w:szCs w:val="32"/>
        </w:rPr>
        <w:t>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2"/>
          <w:attr w:name="Year" w:val="2016"/>
        </w:smartTagPr>
        <w:r>
          <w:rPr>
            <w:rFonts w:ascii="Times New Roman" w:eastAsia="仿宋_GB2312" w:hAnsi="Times New Roman" w:cs="Times New Roman"/>
            <w:sz w:val="32"/>
            <w:szCs w:val="32"/>
          </w:rPr>
          <w:t>12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 w:cs="Times New Roman"/>
            <w:sz w:val="32"/>
            <w:szCs w:val="32"/>
          </w:rPr>
          <w:t>20</w:t>
        </w:r>
        <w:r>
          <w:rPr>
            <w:rFonts w:ascii="Times New Roman" w:eastAsia="仿宋_GB2312" w:hAnsi="Times New Roman" w:cs="Times New Roman" w:hint="eastAsia"/>
            <w:sz w:val="32"/>
            <w:szCs w:val="32"/>
          </w:rPr>
          <w:t>日</w:t>
        </w:r>
      </w:smartTag>
      <w:r>
        <w:rPr>
          <w:rFonts w:ascii="Times New Roman" w:eastAsia="仿宋_GB2312" w:hAnsi="Times New Roman" w:cs="Times New Roman" w:hint="eastAsia"/>
          <w:sz w:val="32"/>
          <w:szCs w:val="32"/>
        </w:rPr>
        <w:t>前，各县（市、区）、各有关单位对本年度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实施情况进行总结，并向市科协提交工作总结。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月底前，市科协对各县（市、区）、各有关单位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组织工作、开展科普活动和科普资源建设情况进行综合性考核评价，并以此作为科普工作评先评奖重点参考依据。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cs="Times New Roman" w:hint="eastAsia"/>
          <w:sz w:val="32"/>
          <w:szCs w:val="32"/>
        </w:rPr>
        <w:t>六、绩效考核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</w:rPr>
        <w:t>为全面、客观地检验许昌市科协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</w:rPr>
        <w:t>实施效果，切实推动此项工作持续健康开展，市科协将对各地各单位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</w:rPr>
        <w:t>实施情况进行考核评价（具体考核办法参照省科协有关标准执行），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对在</w:t>
      </w:r>
      <w:r>
        <w:rPr>
          <w:rFonts w:ascii="Times New Roman" w:eastAsia="仿宋_GB2312" w:hAnsi="华文仿宋" w:cs="Times New Roman" w:hint="eastAsia"/>
          <w:sz w:val="32"/>
          <w:szCs w:val="32"/>
        </w:rPr>
        <w:t>科普工作中作出突出贡献的单位和个人予以表彰。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对年度考核结果优秀的活动组织单位将进行排名，并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作为年度科普工作评先评奖的重要参考依据。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根据年度考核情况，作用发挥突出的科普人才可择优推荐参加河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南省首席科普专家和科普领军人才的评选，重点入库项目可优先评选河南省科普成果奖。市科协将加大先进典型的宣传力度，通过市政府网站、新闻媒体等渠道宣传优秀科普人才、科普活动和科普成果。</w:t>
      </w:r>
      <w:r>
        <w:rPr>
          <w:rFonts w:ascii="Times New Roman" w:eastAsia="仿宋_GB2312" w:cs="Times New Roman" w:hint="eastAsia"/>
          <w:sz w:val="32"/>
          <w:szCs w:val="32"/>
        </w:rPr>
        <w:t>针对考核中发现的问题，市科协将向各县（市、区）科协、各相关单位反馈并提出意见和建议。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七、有关要求</w:t>
      </w:r>
    </w:p>
    <w:p w:rsidR="00FD5DED" w:rsidRDefault="00FD5DED" w:rsidP="00DF1D5F">
      <w:pPr>
        <w:widowControl/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kern w:val="0"/>
          <w:sz w:val="32"/>
          <w:szCs w:val="32"/>
        </w:rPr>
        <w:t>（一）提高认识，加强领导。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实施许昌市科协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百千万科普工程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是贯彻中央和省委、市委党的群团工作会议精神，落实《全民科学素质行动计划纲要》和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十三五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规划，提升公民科学素质，激发大众创业、万众创新的热情和潜力，推动创新驱动发展的重要举措。各级科协组织、各有关单位要高度重视，统一思想，加强对工程实施的组织领导，纳入工作计划，认真组织实施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kern w:val="0"/>
          <w:sz w:val="32"/>
          <w:szCs w:val="32"/>
        </w:rPr>
        <w:t>（二）八方联动，务实推进。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实施许昌市科协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百千万科普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坚持全市一盘棋，上下联动，相互呼应，形成合力，最大化的发挥科协组织网络健全的组织优势。基层科协要结合本地优势创造性开展工作。要加强横向协作，注重整合社会资源，资源共享，优势互补，形成科普工作大联合、大协作的生动局面，提高工作实效。</w:t>
      </w:r>
    </w:p>
    <w:p w:rsidR="00FD5DED" w:rsidRDefault="00FD5DED" w:rsidP="00DF1D5F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（三）广泛宣传，营造氛围。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把工程实施过程与普及科技知识、弘扬科学精神、传播科学思想、倡导科学方法有机地结合起来，与推动我市精准实施创新驱动发展战略结合起来，与大众创业、万众创新有机地结合起来，与脱贫攻坚、全面建成小康社会有机地结合起来。要及时总结工程实施过程中的先进做法、先进经验，大力宣传优秀成果、先进典型，进一步激发广大科普工作者和全社会开展科普工作的积极性、创造性，激发广大人民群众创新创造的活力和热情，营造科普工作的良好氛围和环境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 w:cs="Times New Roman"/>
          <w:szCs w:val="21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相关材料及表格可从市科协科普部公共邮箱查阅、下载（邮箱：</w:t>
      </w:r>
      <w:r>
        <w:rPr>
          <w:rFonts w:ascii="Times New Roman" w:eastAsia="仿宋_GB2312" w:hAnsi="Times New Roman" w:cs="Times New Roman"/>
          <w:sz w:val="32"/>
          <w:szCs w:val="32"/>
        </w:rPr>
        <w:t>xckpxz@163.com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，密码：</w:t>
      </w:r>
      <w:r>
        <w:rPr>
          <w:rFonts w:ascii="Times New Roman" w:eastAsia="仿宋_GB2312" w:hAnsi="Times New Roman" w:cs="Times New Roman"/>
          <w:sz w:val="32"/>
          <w:szCs w:val="32"/>
        </w:rPr>
        <w:t>03740374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人：周海旺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唐盼盼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</w:rPr>
        <w:t>2965753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电子邮箱：</w:t>
      </w:r>
      <w:r>
        <w:rPr>
          <w:rFonts w:ascii="Times New Roman" w:eastAsia="仿宋_GB2312" w:hAnsi="Times New Roman" w:cs="Times New Roman"/>
          <w:sz w:val="32"/>
          <w:szCs w:val="32"/>
        </w:rPr>
        <w:t>xckp2012@163.com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通讯地址：许昌市建安大道东段市政府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号楼</w:t>
      </w:r>
      <w:r>
        <w:rPr>
          <w:rFonts w:ascii="Times New Roman" w:eastAsia="仿宋_GB2312" w:hAnsi="Times New Roman" w:cs="Times New Roman"/>
          <w:sz w:val="32"/>
          <w:szCs w:val="32"/>
        </w:rPr>
        <w:t>6423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办公室</w:t>
      </w: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D5DED" w:rsidRDefault="00FD5DE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D5DED" w:rsidRDefault="00FD5DED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1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许昌市科协“百千万科普工程”任务指标分配表</w:t>
      </w:r>
    </w:p>
    <w:p w:rsidR="00FD5DED" w:rsidRDefault="00FD5DED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河南省科协“百千万科普工程”科普人才库推荐表</w:t>
      </w:r>
    </w:p>
    <w:p w:rsidR="00FD5DED" w:rsidRDefault="00FD5DED">
      <w:pPr>
        <w:tabs>
          <w:tab w:val="left" w:pos="624"/>
        </w:tabs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3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河南省科协“百千万科普工程”重点项目入库表</w:t>
      </w:r>
    </w:p>
    <w:p w:rsidR="00FD5DED" w:rsidRDefault="00FD5DED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pacing w:val="-8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4  </w:t>
      </w:r>
      <w:r>
        <w:rPr>
          <w:rFonts w:ascii="Times New Roman" w:eastAsia="仿宋_GB2312" w:hAnsi="Times New Roman" w:cs="Times New Roman" w:hint="eastAsia"/>
          <w:spacing w:val="-8"/>
          <w:sz w:val="32"/>
          <w:szCs w:val="32"/>
        </w:rPr>
        <w:t>河南省科协“百千万科普工程”科普人才信息汇总表</w:t>
      </w:r>
    </w:p>
    <w:p w:rsidR="00FD5DED" w:rsidRDefault="00FD5DED">
      <w:pPr>
        <w:adjustRightInd w:val="0"/>
        <w:snapToGrid w:val="0"/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D5DED" w:rsidRDefault="00FD5DED">
      <w:pPr>
        <w:adjustRightInd w:val="0"/>
        <w:snapToGrid w:val="0"/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D5DED" w:rsidRDefault="00FD5DED">
      <w:pPr>
        <w:adjustRightInd w:val="0"/>
        <w:snapToGrid w:val="0"/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D5DED" w:rsidRDefault="00FD5DED">
      <w:pPr>
        <w:rPr>
          <w:rFonts w:ascii="黑体" w:eastAsia="黑体" w:hAnsi="黑体"/>
          <w:sz w:val="32"/>
          <w:szCs w:val="32"/>
        </w:rPr>
      </w:pPr>
    </w:p>
    <w:p w:rsidR="00FD5DED" w:rsidRDefault="00FD5DED">
      <w:pPr>
        <w:rPr>
          <w:rFonts w:ascii="黑体" w:eastAsia="黑体" w:hAnsi="黑体"/>
          <w:sz w:val="32"/>
          <w:szCs w:val="32"/>
        </w:rPr>
      </w:pPr>
    </w:p>
    <w:p w:rsidR="00FD5DED" w:rsidRDefault="00FD5DE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</w:t>
      </w:r>
      <w:r>
        <w:rPr>
          <w:rFonts w:ascii="黑体" w:eastAsia="黑体" w:hAnsi="黑体"/>
          <w:sz w:val="32"/>
          <w:szCs w:val="32"/>
        </w:rPr>
        <w:t>1</w:t>
      </w:r>
    </w:p>
    <w:p w:rsidR="00FD5DED" w:rsidRDefault="00FD5DED" w:rsidP="00DF1D5F">
      <w:pPr>
        <w:spacing w:beforeLines="50"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许昌市科协“百</w:t>
      </w:r>
      <w:bookmarkStart w:id="0" w:name="_GoBack"/>
      <w:bookmarkEnd w:id="0"/>
      <w:r>
        <w:rPr>
          <w:rFonts w:ascii="方正小标宋简体" w:eastAsia="方正小标宋简体" w:hAnsi="宋体" w:hint="eastAsia"/>
          <w:bCs/>
          <w:sz w:val="44"/>
          <w:szCs w:val="44"/>
        </w:rPr>
        <w:t>千万科普工程”任务指标</w:t>
      </w:r>
    </w:p>
    <w:p w:rsidR="00FD5DED" w:rsidRDefault="00FD5DED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分配表</w:t>
      </w:r>
    </w:p>
    <w:p w:rsidR="00FD5DED" w:rsidRDefault="00FD5DED">
      <w:pPr>
        <w:pStyle w:val="con"/>
        <w:spacing w:beforeAutospacing="0" w:afterAutospacing="0" w:line="500" w:lineRule="exact"/>
      </w:pPr>
    </w:p>
    <w:tbl>
      <w:tblPr>
        <w:tblW w:w="9240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"/>
        <w:gridCol w:w="2710"/>
        <w:gridCol w:w="1351"/>
        <w:gridCol w:w="1620"/>
        <w:gridCol w:w="1440"/>
        <w:gridCol w:w="1439"/>
      </w:tblGrid>
      <w:tr w:rsidR="00FD5DED">
        <w:trPr>
          <w:trHeight w:val="445"/>
          <w:tblHeader/>
          <w:jc w:val="center"/>
        </w:trPr>
        <w:tc>
          <w:tcPr>
            <w:tcW w:w="680" w:type="dxa"/>
            <w:vMerge w:val="restart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 w:val="28"/>
                <w:szCs w:val="28"/>
              </w:rPr>
              <w:t>序</w:t>
            </w:r>
          </w:p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2710" w:type="dxa"/>
            <w:vMerge w:val="restart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5850" w:type="dxa"/>
            <w:gridSpan w:val="4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 w:val="28"/>
                <w:szCs w:val="28"/>
              </w:rPr>
              <w:t>指标分配</w:t>
            </w:r>
          </w:p>
        </w:tc>
      </w:tr>
      <w:tr w:rsidR="00FD5DED">
        <w:trPr>
          <w:trHeight w:val="880"/>
          <w:tblHeader/>
          <w:jc w:val="center"/>
        </w:trPr>
        <w:tc>
          <w:tcPr>
            <w:tcW w:w="680" w:type="dxa"/>
            <w:vMerge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10" w:type="dxa"/>
            <w:vMerge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 w:val="28"/>
                <w:szCs w:val="28"/>
              </w:rPr>
              <w:t>科普人才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 w:val="28"/>
                <w:szCs w:val="28"/>
              </w:rPr>
              <w:t>科普活动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 w:val="28"/>
                <w:szCs w:val="28"/>
              </w:rPr>
              <w:t>资源开发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 w:val="28"/>
                <w:szCs w:val="28"/>
              </w:rPr>
              <w:t>重点入</w:t>
            </w:r>
          </w:p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 w:val="28"/>
                <w:szCs w:val="28"/>
              </w:rPr>
              <w:t>库项目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魏都区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长葛市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禹州市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许昌县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鄢陵县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襄城县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东城区管委会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经济技术开发区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城乡一体化示范区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bookmarkStart w:id="1" w:name="OLE_LINK1" w:colFirst="2" w:colLast="5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许昌学院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职业技术学院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bookmarkEnd w:id="1"/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电气职业学院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bookmarkStart w:id="2" w:name="OLE_LINK2" w:colFirst="2" w:colLast="5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林学会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bookmarkEnd w:id="2"/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农学会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医学会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质量学会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气象学会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心理咨询师协会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FD5DED">
        <w:trPr>
          <w:trHeight w:hRule="exact" w:val="439"/>
          <w:jc w:val="center"/>
        </w:trPr>
        <w:tc>
          <w:tcPr>
            <w:tcW w:w="68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2710" w:type="dxa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中小企业家协会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FD5DED">
        <w:trPr>
          <w:trHeight w:hRule="exact" w:val="457"/>
          <w:jc w:val="center"/>
        </w:trPr>
        <w:tc>
          <w:tcPr>
            <w:tcW w:w="3390" w:type="dxa"/>
            <w:gridSpan w:val="2"/>
            <w:vAlign w:val="center"/>
          </w:tcPr>
          <w:p w:rsidR="00FD5DED" w:rsidRDefault="00FD5D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351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1170</w:t>
            </w:r>
          </w:p>
        </w:tc>
        <w:tc>
          <w:tcPr>
            <w:tcW w:w="162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134</w:t>
            </w:r>
          </w:p>
        </w:tc>
        <w:tc>
          <w:tcPr>
            <w:tcW w:w="1440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119</w:t>
            </w:r>
          </w:p>
        </w:tc>
        <w:tc>
          <w:tcPr>
            <w:tcW w:w="1439" w:type="dxa"/>
            <w:vAlign w:val="center"/>
          </w:tcPr>
          <w:p w:rsidR="00FD5DED" w:rsidRDefault="00FD5D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37</w:t>
            </w:r>
          </w:p>
        </w:tc>
      </w:tr>
    </w:tbl>
    <w:p w:rsidR="00FD5DED" w:rsidRDefault="00FD5DED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br w:type="page"/>
      </w:r>
    </w:p>
    <w:p w:rsidR="00FD5DED" w:rsidRDefault="00FD5DED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附表</w:t>
      </w:r>
      <w:r>
        <w:rPr>
          <w:rFonts w:ascii="黑体" w:eastAsia="黑体" w:hAnsi="黑体" w:cs="Times New Roman"/>
          <w:sz w:val="32"/>
          <w:szCs w:val="32"/>
        </w:rPr>
        <w:t>2</w:t>
      </w:r>
    </w:p>
    <w:p w:rsidR="00FD5DED" w:rsidRDefault="00FD5DED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河南省科协“百千万科普工程”科普人才库</w:t>
      </w:r>
    </w:p>
    <w:p w:rsidR="00FD5DED" w:rsidRDefault="00FD5DED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荐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59"/>
        <w:gridCol w:w="545"/>
        <w:gridCol w:w="558"/>
        <w:gridCol w:w="739"/>
        <w:gridCol w:w="38"/>
        <w:gridCol w:w="1190"/>
        <w:gridCol w:w="634"/>
        <w:gridCol w:w="70"/>
        <w:gridCol w:w="715"/>
        <w:gridCol w:w="693"/>
        <w:gridCol w:w="994"/>
        <w:gridCol w:w="1010"/>
        <w:gridCol w:w="995"/>
      </w:tblGrid>
      <w:tr w:rsidR="00FD5DED">
        <w:trPr>
          <w:trHeight w:val="614"/>
          <w:jc w:val="center"/>
        </w:trPr>
        <w:tc>
          <w:tcPr>
            <w:tcW w:w="105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03" w:type="dxa"/>
            <w:gridSpan w:val="2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71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994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9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DED">
        <w:trPr>
          <w:trHeight w:val="614"/>
          <w:jc w:val="center"/>
        </w:trPr>
        <w:tc>
          <w:tcPr>
            <w:tcW w:w="105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103" w:type="dxa"/>
            <w:gridSpan w:val="2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主要从事行业</w:t>
            </w:r>
          </w:p>
        </w:tc>
        <w:tc>
          <w:tcPr>
            <w:tcW w:w="1419" w:type="dxa"/>
            <w:gridSpan w:val="3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科普专长</w:t>
            </w:r>
          </w:p>
        </w:tc>
        <w:tc>
          <w:tcPr>
            <w:tcW w:w="2005" w:type="dxa"/>
            <w:gridSpan w:val="2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DED">
        <w:trPr>
          <w:trHeight w:val="614"/>
          <w:jc w:val="center"/>
        </w:trPr>
        <w:tc>
          <w:tcPr>
            <w:tcW w:w="105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4489" w:type="dxa"/>
            <w:gridSpan w:val="8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D5DED" w:rsidRDefault="00FD5DE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职务（职称）</w:t>
            </w:r>
          </w:p>
        </w:tc>
        <w:tc>
          <w:tcPr>
            <w:tcW w:w="2005" w:type="dxa"/>
            <w:gridSpan w:val="2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DED">
        <w:trPr>
          <w:trHeight w:val="614"/>
          <w:jc w:val="center"/>
        </w:trPr>
        <w:tc>
          <w:tcPr>
            <w:tcW w:w="105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80" w:type="dxa"/>
            <w:gridSpan w:val="4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1419" w:type="dxa"/>
            <w:gridSpan w:val="3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D5DED" w:rsidRDefault="00FD5DE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QQ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号或微信号</w:t>
            </w:r>
          </w:p>
        </w:tc>
        <w:tc>
          <w:tcPr>
            <w:tcW w:w="2005" w:type="dxa"/>
            <w:gridSpan w:val="2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DED">
        <w:trPr>
          <w:trHeight w:val="753"/>
          <w:jc w:val="center"/>
        </w:trPr>
        <w:tc>
          <w:tcPr>
            <w:tcW w:w="4129" w:type="dxa"/>
            <w:gridSpan w:val="6"/>
            <w:vAlign w:val="center"/>
          </w:tcPr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科普人才服务类别</w:t>
            </w:r>
          </w:p>
          <w:p w:rsidR="00FD5DED" w:rsidRDefault="00FD5D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（把</w:t>
            </w:r>
            <w:r>
              <w:rPr>
                <w:rFonts w:ascii="仿宋_GB2312" w:eastAsia="仿宋_GB2312" w:hAnsi="宋体" w:hint="eastAsia"/>
                <w:sz w:val="28"/>
              </w:rPr>
              <w:t>□涂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■，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可多选）</w:t>
            </w:r>
          </w:p>
        </w:tc>
        <w:tc>
          <w:tcPr>
            <w:tcW w:w="5111" w:type="dxa"/>
            <w:gridSpan w:val="7"/>
          </w:tcPr>
          <w:p w:rsidR="00FD5DED" w:rsidRDefault="00FD5DED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□青少年科普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□农村科普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□社区科普</w:t>
            </w:r>
          </w:p>
          <w:p w:rsidR="00FD5DED" w:rsidRDefault="00FD5DED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□园区科普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□公务员科普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□服务双创</w:t>
            </w:r>
          </w:p>
          <w:p w:rsidR="00FD5DED" w:rsidRDefault="00FD5DED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□服务精准扶贫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□科普创作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□其他</w:t>
            </w:r>
          </w:p>
        </w:tc>
      </w:tr>
      <w:tr w:rsidR="00FD5DED">
        <w:trPr>
          <w:trHeight w:val="753"/>
          <w:jc w:val="center"/>
        </w:trPr>
        <w:tc>
          <w:tcPr>
            <w:tcW w:w="9240" w:type="dxa"/>
            <w:gridSpan w:val="13"/>
          </w:tcPr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个人基本情况（可附页）：</w:t>
            </w: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DED">
        <w:trPr>
          <w:trHeight w:val="1705"/>
          <w:jc w:val="center"/>
        </w:trPr>
        <w:tc>
          <w:tcPr>
            <w:tcW w:w="9240" w:type="dxa"/>
            <w:gridSpan w:val="13"/>
          </w:tcPr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科普工作经历（可附页）：</w:t>
            </w: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DED">
        <w:trPr>
          <w:trHeight w:val="991"/>
          <w:jc w:val="center"/>
        </w:trPr>
        <w:tc>
          <w:tcPr>
            <w:tcW w:w="9240" w:type="dxa"/>
            <w:gridSpan w:val="13"/>
          </w:tcPr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拟开展科普工作（可附页）：</w:t>
            </w: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DED">
        <w:trPr>
          <w:trHeight w:val="1615"/>
          <w:jc w:val="center"/>
        </w:trPr>
        <w:tc>
          <w:tcPr>
            <w:tcW w:w="1604" w:type="dxa"/>
            <w:gridSpan w:val="2"/>
            <w:vAlign w:val="center"/>
          </w:tcPr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县（市、区）科协推荐意见</w:t>
            </w:r>
          </w:p>
        </w:tc>
        <w:tc>
          <w:tcPr>
            <w:tcW w:w="3159" w:type="dxa"/>
            <w:gridSpan w:val="5"/>
            <w:vAlign w:val="center"/>
          </w:tcPr>
          <w:p w:rsidR="00FD5DED" w:rsidRDefault="00FD5DE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FD5DED" w:rsidRDefault="00FD5DED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省辖</w:t>
            </w:r>
          </w:p>
          <w:p w:rsidR="00FD5DED" w:rsidRDefault="00FD5DED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市科协意见</w:t>
            </w:r>
          </w:p>
        </w:tc>
        <w:tc>
          <w:tcPr>
            <w:tcW w:w="3692" w:type="dxa"/>
            <w:gridSpan w:val="4"/>
          </w:tcPr>
          <w:p w:rsidR="00FD5DED" w:rsidRDefault="00FD5D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DED" w:rsidRDefault="00FD5DED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D5DED" w:rsidRDefault="00FD5DED">
      <w:pPr>
        <w:widowControl/>
        <w:spacing w:line="20" w:lineRule="exact"/>
        <w:jc w:val="left"/>
        <w:rPr>
          <w:rFonts w:ascii="宋体"/>
          <w:kern w:val="0"/>
          <w:sz w:val="18"/>
          <w:szCs w:val="18"/>
        </w:rPr>
      </w:pPr>
      <w:r>
        <w:br w:type="page"/>
      </w:r>
    </w:p>
    <w:p w:rsidR="00FD5DED" w:rsidRDefault="00FD5DED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附表</w:t>
      </w:r>
      <w:r>
        <w:rPr>
          <w:rFonts w:ascii="黑体" w:eastAsia="黑体" w:hAnsi="黑体"/>
          <w:bCs/>
          <w:sz w:val="32"/>
          <w:szCs w:val="32"/>
        </w:rPr>
        <w:t>3</w:t>
      </w:r>
    </w:p>
    <w:p w:rsidR="00FD5DED" w:rsidRDefault="00FD5DED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河南省科协“百千万科普工程”重点项目</w:t>
      </w:r>
    </w:p>
    <w:p w:rsidR="00FD5DED" w:rsidRDefault="00FD5DED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入</w:t>
      </w:r>
      <w:r>
        <w:rPr>
          <w:rFonts w:ascii="方正小标宋简体" w:eastAsia="方正小标宋简体" w:hAnsi="宋体"/>
          <w:bCs/>
          <w:sz w:val="44"/>
          <w:szCs w:val="44"/>
        </w:rPr>
        <w:t xml:space="preserve">  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库</w:t>
      </w:r>
      <w:r>
        <w:rPr>
          <w:rFonts w:ascii="方正小标宋简体" w:eastAsia="方正小标宋简体" w:hAnsi="宋体"/>
          <w:bCs/>
          <w:sz w:val="44"/>
          <w:szCs w:val="44"/>
        </w:rPr>
        <w:t xml:space="preserve">  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表</w:t>
      </w:r>
    </w:p>
    <w:p w:rsidR="00FD5DED" w:rsidRDefault="00FD5DED">
      <w:pPr>
        <w:snapToGrid w:val="0"/>
        <w:rPr>
          <w:rFonts w:ascii="仿宋_GB2312"/>
          <w:bCs/>
          <w:sz w:val="24"/>
        </w:rPr>
      </w:pPr>
    </w:p>
    <w:p w:rsidR="00FD5DED" w:rsidRDefault="00FD5DED">
      <w:pPr>
        <w:snapToGrid w:val="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项目申报单位（盖章）：</w:t>
      </w:r>
      <w:r>
        <w:rPr>
          <w:rFonts w:ascii="仿宋_GB2312" w:eastAsia="仿宋_GB2312"/>
          <w:bCs/>
          <w:sz w:val="24"/>
        </w:rPr>
        <w:t xml:space="preserve">                                  </w:t>
      </w:r>
      <w:r>
        <w:rPr>
          <w:rFonts w:ascii="仿宋_GB2312" w:eastAsia="仿宋_GB2312" w:hint="eastAsia"/>
          <w:bCs/>
          <w:sz w:val="24"/>
        </w:rPr>
        <w:t>申报时间：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5"/>
        <w:gridCol w:w="1410"/>
        <w:gridCol w:w="28"/>
        <w:gridCol w:w="2217"/>
        <w:gridCol w:w="2244"/>
        <w:gridCol w:w="2255"/>
      </w:tblGrid>
      <w:tr w:rsidR="00FD5DED">
        <w:trPr>
          <w:trHeight w:val="626"/>
          <w:jc w:val="center"/>
        </w:trPr>
        <w:tc>
          <w:tcPr>
            <w:tcW w:w="8979" w:type="dxa"/>
            <w:gridSpan w:val="6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项目基本情况</w:t>
            </w:r>
          </w:p>
        </w:tc>
      </w:tr>
      <w:tr w:rsidR="00FD5DED">
        <w:trPr>
          <w:trHeight w:val="593"/>
          <w:jc w:val="center"/>
        </w:trPr>
        <w:tc>
          <w:tcPr>
            <w:tcW w:w="2235" w:type="dxa"/>
            <w:gridSpan w:val="2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744" w:type="dxa"/>
            <w:gridSpan w:val="4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5DED">
        <w:trPr>
          <w:trHeight w:val="630"/>
          <w:jc w:val="center"/>
        </w:trPr>
        <w:tc>
          <w:tcPr>
            <w:tcW w:w="2235" w:type="dxa"/>
            <w:gridSpan w:val="2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项目完成单位</w:t>
            </w:r>
          </w:p>
        </w:tc>
        <w:tc>
          <w:tcPr>
            <w:tcW w:w="6744" w:type="dxa"/>
            <w:gridSpan w:val="4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5DED">
        <w:trPr>
          <w:trHeight w:val="653"/>
          <w:jc w:val="center"/>
        </w:trPr>
        <w:tc>
          <w:tcPr>
            <w:tcW w:w="2235" w:type="dxa"/>
            <w:gridSpan w:val="2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系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245" w:type="dxa"/>
            <w:gridSpan w:val="2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55" w:type="dxa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5DED">
        <w:trPr>
          <w:trHeight w:val="664"/>
          <w:jc w:val="center"/>
        </w:trPr>
        <w:tc>
          <w:tcPr>
            <w:tcW w:w="2235" w:type="dxa"/>
            <w:gridSpan w:val="2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项目类别</w:t>
            </w:r>
          </w:p>
        </w:tc>
        <w:tc>
          <w:tcPr>
            <w:tcW w:w="6744" w:type="dxa"/>
            <w:gridSpan w:val="4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□科普活动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□科普创作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□科普设施建设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□其他</w:t>
            </w:r>
          </w:p>
        </w:tc>
      </w:tr>
      <w:tr w:rsidR="00FD5DED">
        <w:trPr>
          <w:trHeight w:val="643"/>
          <w:jc w:val="center"/>
        </w:trPr>
        <w:tc>
          <w:tcPr>
            <w:tcW w:w="2263" w:type="dxa"/>
            <w:gridSpan w:val="3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项目实施时间</w:t>
            </w:r>
          </w:p>
        </w:tc>
        <w:tc>
          <w:tcPr>
            <w:tcW w:w="6716" w:type="dxa"/>
            <w:gridSpan w:val="3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月至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FD5DED">
        <w:trPr>
          <w:trHeight w:val="3276"/>
          <w:jc w:val="center"/>
        </w:trPr>
        <w:tc>
          <w:tcPr>
            <w:tcW w:w="825" w:type="dxa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项目基本内容</w:t>
            </w:r>
          </w:p>
        </w:tc>
        <w:tc>
          <w:tcPr>
            <w:tcW w:w="8154" w:type="dxa"/>
            <w:gridSpan w:val="5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5DED">
        <w:trPr>
          <w:trHeight w:val="3219"/>
          <w:jc w:val="center"/>
        </w:trPr>
        <w:tc>
          <w:tcPr>
            <w:tcW w:w="825" w:type="dxa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项目预期绩效</w:t>
            </w:r>
          </w:p>
        </w:tc>
        <w:tc>
          <w:tcPr>
            <w:tcW w:w="8154" w:type="dxa"/>
            <w:gridSpan w:val="5"/>
            <w:vAlign w:val="center"/>
          </w:tcPr>
          <w:p w:rsidR="00FD5DED" w:rsidRDefault="00FD5DE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D5DED" w:rsidRDefault="00FD5DED">
      <w:pPr>
        <w:widowControl/>
        <w:rPr>
          <w:rFonts w:ascii="仿宋_GB2312" w:eastAsia="仿宋_GB2312" w:hAnsi="宋体" w:cs="宋体"/>
          <w:kern w:val="0"/>
          <w:sz w:val="24"/>
        </w:rPr>
        <w:sectPr w:rsidR="00FD5DED">
          <w:headerReference w:type="default" r:id="rId6"/>
          <w:footerReference w:type="even" r:id="rId7"/>
          <w:footerReference w:type="default" r:id="rId8"/>
          <w:pgSz w:w="11906" w:h="16838"/>
          <w:pgMar w:top="1928" w:right="1418" w:bottom="1418" w:left="1588" w:header="851" w:footer="1588" w:gutter="0"/>
          <w:cols w:space="425"/>
          <w:docGrid w:type="lines" w:linePitch="312"/>
        </w:sectPr>
      </w:pPr>
    </w:p>
    <w:p w:rsidR="00FD5DED" w:rsidRDefault="00FD5DED">
      <w:pPr>
        <w:widowControl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附表</w:t>
      </w:r>
      <w:r>
        <w:rPr>
          <w:rFonts w:ascii="黑体" w:eastAsia="黑体" w:hAnsi="黑体" w:cs="宋体"/>
          <w:kern w:val="0"/>
          <w:sz w:val="32"/>
          <w:szCs w:val="32"/>
        </w:rPr>
        <w:t>4</w:t>
      </w:r>
    </w:p>
    <w:p w:rsidR="00FD5DED" w:rsidRDefault="00FD5DED">
      <w:pPr>
        <w:tabs>
          <w:tab w:val="left" w:pos="1575"/>
        </w:tabs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河南省科协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“百千万科普工程”科普人才</w:t>
      </w:r>
      <w:r>
        <w:rPr>
          <w:rFonts w:ascii="方正小标宋简体" w:eastAsia="方正小标宋简体" w:hAnsi="宋体" w:cs="宋体" w:hint="eastAsia"/>
          <w:sz w:val="44"/>
          <w:szCs w:val="44"/>
        </w:rPr>
        <w:t>信息汇总表</w:t>
      </w:r>
    </w:p>
    <w:p w:rsidR="00FD5DED" w:rsidRDefault="00FD5DED">
      <w:pPr>
        <w:tabs>
          <w:tab w:val="left" w:pos="157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县（市、区）科协</w:t>
      </w:r>
    </w:p>
    <w:tbl>
      <w:tblPr>
        <w:tblW w:w="13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75"/>
        <w:gridCol w:w="1389"/>
        <w:gridCol w:w="978"/>
        <w:gridCol w:w="416"/>
        <w:gridCol w:w="1597"/>
        <w:gridCol w:w="1103"/>
        <w:gridCol w:w="1655"/>
        <w:gridCol w:w="1530"/>
        <w:gridCol w:w="1597"/>
        <w:gridCol w:w="3073"/>
      </w:tblGrid>
      <w:tr w:rsidR="00FD5DED">
        <w:trPr>
          <w:trHeight w:val="624"/>
          <w:jc w:val="center"/>
        </w:trPr>
        <w:tc>
          <w:tcPr>
            <w:tcW w:w="37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38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服务类别</w:t>
            </w:r>
          </w:p>
        </w:tc>
        <w:tc>
          <w:tcPr>
            <w:tcW w:w="978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416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性别</w:t>
            </w: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10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职务</w:t>
            </w:r>
          </w:p>
        </w:tc>
        <w:tc>
          <w:tcPr>
            <w:tcW w:w="165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53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从事行业</w:t>
            </w: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科普专长</w:t>
            </w:r>
          </w:p>
        </w:tc>
        <w:tc>
          <w:tcPr>
            <w:tcW w:w="307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拟开展科普工作</w:t>
            </w:r>
          </w:p>
        </w:tc>
      </w:tr>
      <w:tr w:rsidR="00FD5DED">
        <w:trPr>
          <w:trHeight w:val="624"/>
          <w:jc w:val="center"/>
        </w:trPr>
        <w:tc>
          <w:tcPr>
            <w:tcW w:w="37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D5DED">
        <w:trPr>
          <w:trHeight w:val="624"/>
          <w:jc w:val="center"/>
        </w:trPr>
        <w:tc>
          <w:tcPr>
            <w:tcW w:w="37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D5DED">
        <w:trPr>
          <w:trHeight w:val="624"/>
          <w:jc w:val="center"/>
        </w:trPr>
        <w:tc>
          <w:tcPr>
            <w:tcW w:w="37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D5DED">
        <w:trPr>
          <w:trHeight w:val="624"/>
          <w:jc w:val="center"/>
        </w:trPr>
        <w:tc>
          <w:tcPr>
            <w:tcW w:w="37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D5DED">
        <w:trPr>
          <w:trHeight w:val="624"/>
          <w:jc w:val="center"/>
        </w:trPr>
        <w:tc>
          <w:tcPr>
            <w:tcW w:w="37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D5DED">
        <w:trPr>
          <w:trHeight w:val="624"/>
          <w:jc w:val="center"/>
        </w:trPr>
        <w:tc>
          <w:tcPr>
            <w:tcW w:w="37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D5DED">
        <w:trPr>
          <w:trHeight w:val="624"/>
          <w:jc w:val="center"/>
        </w:trPr>
        <w:tc>
          <w:tcPr>
            <w:tcW w:w="37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D5DED">
        <w:trPr>
          <w:trHeight w:val="624"/>
          <w:jc w:val="center"/>
        </w:trPr>
        <w:tc>
          <w:tcPr>
            <w:tcW w:w="37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D5DED">
        <w:trPr>
          <w:trHeight w:val="624"/>
          <w:jc w:val="center"/>
        </w:trPr>
        <w:tc>
          <w:tcPr>
            <w:tcW w:w="37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3" w:type="dxa"/>
            <w:vAlign w:val="center"/>
          </w:tcPr>
          <w:p w:rsidR="00FD5DED" w:rsidRDefault="00FD5D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FD5DED" w:rsidRDefault="00FD5DED" w:rsidP="00DF1D5F">
      <w:pPr>
        <w:widowControl/>
        <w:spacing w:line="20" w:lineRule="exact"/>
        <w:jc w:val="left"/>
      </w:pPr>
    </w:p>
    <w:p w:rsidR="00FD5DED" w:rsidRDefault="00FD5DED" w:rsidP="00DF1D5F">
      <w:pPr>
        <w:widowControl/>
        <w:spacing w:line="20" w:lineRule="exact"/>
        <w:jc w:val="left"/>
      </w:pPr>
    </w:p>
    <w:p w:rsidR="00FD5DED" w:rsidRDefault="00FD5DED" w:rsidP="00DF1D5F">
      <w:pPr>
        <w:widowControl/>
        <w:spacing w:line="20" w:lineRule="exact"/>
        <w:jc w:val="left"/>
      </w:pPr>
    </w:p>
    <w:p w:rsidR="00FD5DED" w:rsidRDefault="00FD5DED" w:rsidP="00DF1D5F">
      <w:pPr>
        <w:widowControl/>
        <w:spacing w:line="20" w:lineRule="exact"/>
        <w:jc w:val="left"/>
      </w:pPr>
    </w:p>
    <w:p w:rsidR="00FD5DED" w:rsidRDefault="00FD5DED" w:rsidP="00DF1D5F">
      <w:pPr>
        <w:widowControl/>
        <w:spacing w:line="20" w:lineRule="exact"/>
        <w:jc w:val="left"/>
      </w:pPr>
    </w:p>
    <w:p w:rsidR="00FD5DED" w:rsidRDefault="00FD5DED" w:rsidP="00DF1D5F">
      <w:pPr>
        <w:widowControl/>
        <w:spacing w:line="20" w:lineRule="exact"/>
        <w:jc w:val="left"/>
      </w:pPr>
    </w:p>
    <w:p w:rsidR="00FD5DED" w:rsidRPr="00DF1D5F" w:rsidRDefault="00FD5DED" w:rsidP="00DF1D5F">
      <w:pPr>
        <w:widowControl/>
        <w:spacing w:line="20" w:lineRule="exact"/>
        <w:jc w:val="left"/>
        <w:rPr>
          <w:rFonts w:ascii="宋体"/>
          <w:kern w:val="0"/>
          <w:sz w:val="18"/>
          <w:szCs w:val="18"/>
        </w:rPr>
        <w:sectPr w:rsidR="00FD5DED" w:rsidRPr="00DF1D5F">
          <w:footerReference w:type="even" r:id="rId9"/>
          <w:footerReference w:type="default" r:id="rId10"/>
          <w:pgSz w:w="16838" w:h="11906" w:orient="landscape"/>
          <w:pgMar w:top="1701" w:right="1418" w:bottom="1418" w:left="1588" w:header="851" w:footer="1134" w:gutter="0"/>
          <w:cols w:space="720"/>
          <w:docGrid w:type="linesAndChars" w:linePitch="312"/>
        </w:sect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p w:rsidR="00FD5DED" w:rsidRPr="00DF1D5F" w:rsidRDefault="00FD5DED" w:rsidP="00DF1D5F">
      <w:pPr>
        <w:widowControl/>
        <w:jc w:val="left"/>
        <w:rPr>
          <w:rFonts w:ascii="宋体"/>
          <w:kern w:val="0"/>
          <w:sz w:val="18"/>
          <w:szCs w:val="18"/>
        </w:rPr>
      </w:pPr>
    </w:p>
    <w:tbl>
      <w:tblPr>
        <w:tblW w:w="8905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0A0"/>
      </w:tblPr>
      <w:tblGrid>
        <w:gridCol w:w="8905"/>
      </w:tblGrid>
      <w:tr w:rsidR="00FD5DED" w:rsidTr="009E0EAD">
        <w:trPr>
          <w:trHeight w:val="680"/>
          <w:jc w:val="center"/>
        </w:trPr>
        <w:tc>
          <w:tcPr>
            <w:tcW w:w="8905" w:type="dxa"/>
            <w:tcBorders>
              <w:top w:val="single" w:sz="4" w:space="0" w:color="000000"/>
              <w:bottom w:val="single" w:sz="4" w:space="0" w:color="000000"/>
            </w:tcBorders>
          </w:tcPr>
          <w:p w:rsidR="00FD5DED" w:rsidRPr="009E0EAD" w:rsidRDefault="00FD5DED" w:rsidP="009E0EAD">
            <w:pPr>
              <w:spacing w:line="600" w:lineRule="exact"/>
              <w:jc w:val="center"/>
              <w:textAlignment w:val="bottom"/>
              <w:rPr>
                <w:sz w:val="28"/>
                <w:szCs w:val="28"/>
              </w:rPr>
            </w:pPr>
            <w:r w:rsidRPr="009E0EA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许昌市科学技术协会</w:t>
            </w:r>
            <w:r w:rsidRPr="009E0EA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2016</w:t>
            </w:r>
            <w:r w:rsidRPr="009E0EA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9E0EAD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 w:rsidRPr="009E0EA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9E0EA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9E0EA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日印发</w:t>
            </w:r>
          </w:p>
        </w:tc>
      </w:tr>
    </w:tbl>
    <w:p w:rsidR="00FD5DED" w:rsidRDefault="00FD5DED">
      <w:pPr>
        <w:pStyle w:val="con"/>
        <w:spacing w:beforeAutospacing="0" w:afterAutospacing="0" w:line="2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style="position:absolute;margin-left:-.05pt;margin-top:6.35pt;width:1in;height:36.45pt;z-index:251658240;mso-position-horizontal-relative:text;mso-position-vertical-relative:text" strokecolor="white" strokeweight="1.25pt">
            <v:fill rotate="t" focus="100%" type="gradient"/>
            <v:textbox>
              <w:txbxContent>
                <w:p w:rsidR="00FD5DED" w:rsidRDefault="00FD5DED"/>
              </w:txbxContent>
            </v:textbox>
          </v:shape>
        </w:pict>
      </w:r>
    </w:p>
    <w:sectPr w:rsidR="00FD5DED" w:rsidSect="00E14E87">
      <w:pgSz w:w="11906" w:h="16838"/>
      <w:pgMar w:top="1928" w:right="1418" w:bottom="1418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ED" w:rsidRDefault="00FD5DED" w:rsidP="00E14E87">
      <w:r>
        <w:separator/>
      </w:r>
    </w:p>
  </w:endnote>
  <w:endnote w:type="continuationSeparator" w:id="0">
    <w:p w:rsidR="00FD5DED" w:rsidRDefault="00FD5DED" w:rsidP="00E14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ED" w:rsidRDefault="00FD5DED">
    <w:pPr>
      <w:pStyle w:val="Footer"/>
      <w:ind w:firstLineChars="50" w:firstLine="140"/>
      <w:rPr>
        <w:rFonts w:cs="Times New Roman"/>
        <w:color w:val="FFFFFF"/>
        <w:sz w:val="28"/>
        <w:szCs w:val="28"/>
      </w:rPr>
    </w:pPr>
    <w:r>
      <w:rPr>
        <w:rStyle w:val="PageNumber"/>
        <w:color w:val="FFFFFF"/>
        <w:sz w:val="28"/>
        <w:szCs w:val="28"/>
      </w:rPr>
      <w:t xml:space="preserve">— </w:t>
    </w:r>
    <w:r>
      <w:rPr>
        <w:rStyle w:val="PageNumber"/>
        <w:color w:val="FFFFFF"/>
        <w:sz w:val="28"/>
        <w:szCs w:val="28"/>
      </w:rPr>
      <w:fldChar w:fldCharType="begin"/>
    </w:r>
    <w:r>
      <w:rPr>
        <w:rStyle w:val="PageNumber"/>
        <w:color w:val="FFFFFF"/>
        <w:sz w:val="28"/>
        <w:szCs w:val="28"/>
      </w:rPr>
      <w:instrText xml:space="preserve">PAGE  </w:instrText>
    </w:r>
    <w:r>
      <w:rPr>
        <w:rStyle w:val="PageNumber"/>
        <w:color w:val="FFFFFF"/>
        <w:sz w:val="28"/>
        <w:szCs w:val="28"/>
      </w:rPr>
      <w:fldChar w:fldCharType="separate"/>
    </w:r>
    <w:r>
      <w:rPr>
        <w:rStyle w:val="PageNumber"/>
        <w:noProof/>
        <w:color w:val="FFFFFF"/>
        <w:sz w:val="28"/>
        <w:szCs w:val="28"/>
      </w:rPr>
      <w:t>12</w:t>
    </w:r>
    <w:r>
      <w:rPr>
        <w:rStyle w:val="PageNumber"/>
        <w:color w:val="FFFFFF"/>
        <w:sz w:val="28"/>
        <w:szCs w:val="28"/>
      </w:rPr>
      <w:fldChar w:fldCharType="end"/>
    </w:r>
    <w:r>
      <w:rPr>
        <w:rStyle w:val="PageNumber"/>
        <w:color w:val="FFFFFF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ED" w:rsidRDefault="00FD5DED">
    <w:pPr>
      <w:pStyle w:val="Footer"/>
      <w:wordWrap w:val="0"/>
      <w:jc w:val="right"/>
      <w:rPr>
        <w:rFonts w:cs="Times New Roman"/>
        <w:color w:val="FFFFFF"/>
        <w:sz w:val="28"/>
        <w:szCs w:val="28"/>
      </w:rPr>
    </w:pPr>
    <w:r>
      <w:rPr>
        <w:rStyle w:val="PageNumber"/>
        <w:color w:val="FFFFFF"/>
        <w:sz w:val="28"/>
        <w:szCs w:val="28"/>
      </w:rPr>
      <w:t xml:space="preserve">— </w:t>
    </w:r>
    <w:r>
      <w:rPr>
        <w:rStyle w:val="PageNumber"/>
        <w:color w:val="FFFFFF"/>
        <w:sz w:val="28"/>
        <w:szCs w:val="28"/>
      </w:rPr>
      <w:fldChar w:fldCharType="begin"/>
    </w:r>
    <w:r>
      <w:rPr>
        <w:rStyle w:val="PageNumber"/>
        <w:color w:val="FFFFFF"/>
        <w:sz w:val="28"/>
        <w:szCs w:val="28"/>
      </w:rPr>
      <w:instrText xml:space="preserve">PAGE  </w:instrText>
    </w:r>
    <w:r>
      <w:rPr>
        <w:rStyle w:val="PageNumber"/>
        <w:color w:val="FFFFFF"/>
        <w:sz w:val="28"/>
        <w:szCs w:val="28"/>
      </w:rPr>
      <w:fldChar w:fldCharType="separate"/>
    </w:r>
    <w:r>
      <w:rPr>
        <w:rStyle w:val="PageNumber"/>
        <w:noProof/>
        <w:color w:val="FFFFFF"/>
        <w:sz w:val="28"/>
        <w:szCs w:val="28"/>
      </w:rPr>
      <w:t>19</w:t>
    </w:r>
    <w:r>
      <w:rPr>
        <w:rStyle w:val="PageNumber"/>
        <w:color w:val="FFFFFF"/>
        <w:sz w:val="28"/>
        <w:szCs w:val="28"/>
      </w:rPr>
      <w:fldChar w:fldCharType="end"/>
    </w:r>
    <w:r>
      <w:rPr>
        <w:rStyle w:val="PageNumber"/>
        <w:color w:val="FFFFFF"/>
        <w:sz w:val="28"/>
        <w:szCs w:val="28"/>
      </w:rPr>
      <w:t xml:space="preserve"> —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ED" w:rsidRDefault="00FD5DED" w:rsidP="00733BBA">
    <w:pPr>
      <w:pStyle w:val="Footer"/>
      <w:ind w:firstLineChars="50" w:firstLine="140"/>
      <w:rPr>
        <w:sz w:val="28"/>
        <w:szCs w:val="28"/>
      </w:rPr>
    </w:pPr>
    <w:r>
      <w:rPr>
        <w:rFonts w:cs="Times New Roman"/>
        <w:color w:val="FFFFFF"/>
        <w:sz w:val="28"/>
        <w:szCs w:val="28"/>
      </w:rPr>
      <w:t xml:space="preserve">— </w:t>
    </w:r>
    <w:r>
      <w:rPr>
        <w:rFonts w:cs="Times New Roman"/>
        <w:color w:val="FFFFFF"/>
        <w:sz w:val="28"/>
        <w:szCs w:val="28"/>
      </w:rPr>
      <w:fldChar w:fldCharType="begin"/>
    </w:r>
    <w:r>
      <w:rPr>
        <w:rFonts w:cs="Times New Roman"/>
        <w:color w:val="FFFFFF"/>
        <w:sz w:val="28"/>
        <w:szCs w:val="28"/>
      </w:rPr>
      <w:instrText xml:space="preserve"> PAGE   \* MERGEFORMAT </w:instrText>
    </w:r>
    <w:r>
      <w:rPr>
        <w:rFonts w:cs="Times New Roman"/>
        <w:color w:val="FFFFFF"/>
        <w:sz w:val="28"/>
        <w:szCs w:val="28"/>
      </w:rPr>
      <w:fldChar w:fldCharType="separate"/>
    </w:r>
    <w:r w:rsidRPr="00DF1D5F">
      <w:rPr>
        <w:rFonts w:cs="Times New Roman"/>
        <w:noProof/>
        <w:color w:val="FFFFFF"/>
        <w:sz w:val="28"/>
        <w:szCs w:val="28"/>
        <w:lang w:val="zh-CN"/>
      </w:rPr>
      <w:t>20</w:t>
    </w:r>
    <w:r>
      <w:rPr>
        <w:rFonts w:cs="Times New Roman"/>
        <w:color w:val="FFFFFF"/>
        <w:sz w:val="28"/>
        <w:szCs w:val="28"/>
      </w:rPr>
      <w:fldChar w:fldCharType="end"/>
    </w:r>
    <w:r>
      <w:rPr>
        <w:rFonts w:cs="Times New Roman"/>
        <w:color w:val="FFFFFF"/>
        <w:sz w:val="28"/>
        <w:szCs w:val="28"/>
      </w:rPr>
      <w:t xml:space="preserve">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ED" w:rsidRDefault="00FD5DED" w:rsidP="00733BBA">
    <w:pPr>
      <w:pStyle w:val="Footer"/>
      <w:ind w:right="180" w:firstLineChars="50" w:firstLine="140"/>
      <w:jc w:val="right"/>
      <w:rPr>
        <w:sz w:val="28"/>
        <w:szCs w:val="28"/>
      </w:rPr>
    </w:pPr>
    <w:r>
      <w:rPr>
        <w:rFonts w:cs="Times New Roman"/>
        <w:color w:val="FFFFFF"/>
        <w:sz w:val="28"/>
        <w:szCs w:val="28"/>
      </w:rPr>
      <w:t xml:space="preserve">— </w:t>
    </w:r>
    <w:r>
      <w:rPr>
        <w:rFonts w:cs="Times New Roman"/>
        <w:color w:val="FFFFFF"/>
        <w:sz w:val="28"/>
        <w:szCs w:val="28"/>
      </w:rPr>
      <w:fldChar w:fldCharType="begin"/>
    </w:r>
    <w:r>
      <w:rPr>
        <w:rFonts w:cs="Times New Roman"/>
        <w:color w:val="FFFFFF"/>
        <w:sz w:val="28"/>
        <w:szCs w:val="28"/>
      </w:rPr>
      <w:instrText xml:space="preserve"> PAGE   \* MERGEFORMAT </w:instrText>
    </w:r>
    <w:r>
      <w:rPr>
        <w:rFonts w:cs="Times New Roman"/>
        <w:color w:val="FFFFFF"/>
        <w:sz w:val="28"/>
        <w:szCs w:val="28"/>
      </w:rPr>
      <w:fldChar w:fldCharType="separate"/>
    </w:r>
    <w:r w:rsidRPr="00DF1D5F">
      <w:rPr>
        <w:rFonts w:cs="Times New Roman"/>
        <w:noProof/>
        <w:color w:val="FFFFFF"/>
        <w:sz w:val="28"/>
        <w:szCs w:val="28"/>
        <w:lang w:val="zh-CN"/>
      </w:rPr>
      <w:t>21</w:t>
    </w:r>
    <w:r>
      <w:rPr>
        <w:rFonts w:cs="Times New Roman"/>
        <w:color w:val="FFFFFF"/>
        <w:sz w:val="28"/>
        <w:szCs w:val="28"/>
      </w:rPr>
      <w:fldChar w:fldCharType="end"/>
    </w:r>
    <w:r>
      <w:rPr>
        <w:rFonts w:cs="Times New Roman"/>
        <w:color w:val="FFFFFF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ED" w:rsidRDefault="00FD5DED" w:rsidP="00E14E87">
      <w:r>
        <w:separator/>
      </w:r>
    </w:p>
  </w:footnote>
  <w:footnote w:type="continuationSeparator" w:id="0">
    <w:p w:rsidR="00FD5DED" w:rsidRDefault="00FD5DED" w:rsidP="00E14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ED" w:rsidRDefault="00FD5DE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732"/>
    <w:rsid w:val="0000307E"/>
    <w:rsid w:val="00026696"/>
    <w:rsid w:val="0003225D"/>
    <w:rsid w:val="00054B01"/>
    <w:rsid w:val="000808AA"/>
    <w:rsid w:val="00091624"/>
    <w:rsid w:val="000C6F41"/>
    <w:rsid w:val="000D20CD"/>
    <w:rsid w:val="00131C96"/>
    <w:rsid w:val="001544EE"/>
    <w:rsid w:val="001859AE"/>
    <w:rsid w:val="001D5E33"/>
    <w:rsid w:val="001D77AC"/>
    <w:rsid w:val="001E4821"/>
    <w:rsid w:val="00254A6F"/>
    <w:rsid w:val="0029573F"/>
    <w:rsid w:val="002C14AF"/>
    <w:rsid w:val="002E6064"/>
    <w:rsid w:val="00333552"/>
    <w:rsid w:val="00376741"/>
    <w:rsid w:val="00382DBF"/>
    <w:rsid w:val="003A55B3"/>
    <w:rsid w:val="003C0F2A"/>
    <w:rsid w:val="003F2FE2"/>
    <w:rsid w:val="003F6E59"/>
    <w:rsid w:val="00465D02"/>
    <w:rsid w:val="004A5AAC"/>
    <w:rsid w:val="004B5535"/>
    <w:rsid w:val="004E2671"/>
    <w:rsid w:val="004E4AAC"/>
    <w:rsid w:val="004F3FED"/>
    <w:rsid w:val="00572DD2"/>
    <w:rsid w:val="005738F5"/>
    <w:rsid w:val="005B0F67"/>
    <w:rsid w:val="005B110B"/>
    <w:rsid w:val="005B4732"/>
    <w:rsid w:val="005C20D6"/>
    <w:rsid w:val="005C49A6"/>
    <w:rsid w:val="005D7335"/>
    <w:rsid w:val="006A1C73"/>
    <w:rsid w:val="006C4E78"/>
    <w:rsid w:val="006D7E4F"/>
    <w:rsid w:val="00700666"/>
    <w:rsid w:val="00733BBA"/>
    <w:rsid w:val="007563C0"/>
    <w:rsid w:val="00787942"/>
    <w:rsid w:val="007A4B9C"/>
    <w:rsid w:val="007B2EFD"/>
    <w:rsid w:val="0083681A"/>
    <w:rsid w:val="008F5040"/>
    <w:rsid w:val="00901478"/>
    <w:rsid w:val="0091016F"/>
    <w:rsid w:val="00955034"/>
    <w:rsid w:val="00970489"/>
    <w:rsid w:val="00983B38"/>
    <w:rsid w:val="00985FDD"/>
    <w:rsid w:val="009C50DB"/>
    <w:rsid w:val="009E0EAD"/>
    <w:rsid w:val="00A146A7"/>
    <w:rsid w:val="00A64B04"/>
    <w:rsid w:val="00AA72E6"/>
    <w:rsid w:val="00B17A28"/>
    <w:rsid w:val="00B251D0"/>
    <w:rsid w:val="00B30D53"/>
    <w:rsid w:val="00B37A98"/>
    <w:rsid w:val="00B37D7A"/>
    <w:rsid w:val="00BA00A0"/>
    <w:rsid w:val="00BA5141"/>
    <w:rsid w:val="00BF2112"/>
    <w:rsid w:val="00C057FD"/>
    <w:rsid w:val="00C24050"/>
    <w:rsid w:val="00C90DA9"/>
    <w:rsid w:val="00CD0EB7"/>
    <w:rsid w:val="00CF3831"/>
    <w:rsid w:val="00D2629F"/>
    <w:rsid w:val="00D97F40"/>
    <w:rsid w:val="00DC3063"/>
    <w:rsid w:val="00DF1D5F"/>
    <w:rsid w:val="00DF319F"/>
    <w:rsid w:val="00DF3941"/>
    <w:rsid w:val="00E14E87"/>
    <w:rsid w:val="00E76FFD"/>
    <w:rsid w:val="00ED7EC1"/>
    <w:rsid w:val="00EE610B"/>
    <w:rsid w:val="00F241E1"/>
    <w:rsid w:val="00F43CB5"/>
    <w:rsid w:val="00F952F6"/>
    <w:rsid w:val="00FA0499"/>
    <w:rsid w:val="00FC35F0"/>
    <w:rsid w:val="00FD5DED"/>
    <w:rsid w:val="0582673E"/>
    <w:rsid w:val="07B87B65"/>
    <w:rsid w:val="091E61E6"/>
    <w:rsid w:val="0AC315A2"/>
    <w:rsid w:val="0B1A5AC2"/>
    <w:rsid w:val="0C1D7AD2"/>
    <w:rsid w:val="0CD01386"/>
    <w:rsid w:val="12B80C5B"/>
    <w:rsid w:val="1F1A7D3D"/>
    <w:rsid w:val="2564328A"/>
    <w:rsid w:val="26202D49"/>
    <w:rsid w:val="273C3140"/>
    <w:rsid w:val="27AD5791"/>
    <w:rsid w:val="2B7679A9"/>
    <w:rsid w:val="35B12557"/>
    <w:rsid w:val="38833191"/>
    <w:rsid w:val="43C93849"/>
    <w:rsid w:val="46FF7808"/>
    <w:rsid w:val="47222294"/>
    <w:rsid w:val="47346393"/>
    <w:rsid w:val="4B2623D6"/>
    <w:rsid w:val="4D624355"/>
    <w:rsid w:val="52725A68"/>
    <w:rsid w:val="55D66753"/>
    <w:rsid w:val="59C71ECC"/>
    <w:rsid w:val="5B617B73"/>
    <w:rsid w:val="63D928F0"/>
    <w:rsid w:val="6823115B"/>
    <w:rsid w:val="683B42F3"/>
    <w:rsid w:val="6A3174B7"/>
    <w:rsid w:val="6A8771E4"/>
    <w:rsid w:val="70BE2C2D"/>
    <w:rsid w:val="712D2AFD"/>
    <w:rsid w:val="71A875EE"/>
    <w:rsid w:val="72575846"/>
    <w:rsid w:val="770E79AB"/>
    <w:rsid w:val="7A6C6A81"/>
    <w:rsid w:val="7E7E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87"/>
    <w:pPr>
      <w:widowControl w:val="0"/>
      <w:jc w:val="both"/>
    </w:pPr>
    <w:rPr>
      <w:rFonts w:ascii="Calibri" w:hAnsi="Calibri"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14E8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E14E87"/>
    <w:rPr>
      <w:rFonts w:ascii="Calibri" w:hAnsi="Calibri" w:cs="黑体"/>
      <w:kern w:val="2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14E87"/>
    <w:pPr>
      <w:spacing w:after="120" w:line="480" w:lineRule="auto"/>
      <w:ind w:leftChars="200" w:left="420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14E87"/>
    <w:rPr>
      <w:rFonts w:ascii="Calibri" w:hAnsi="Calibri" w:cs="黑体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4E8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4E87"/>
    <w:rPr>
      <w:rFonts w:eastAsia="Times New Roman" w:cs="黑体"/>
      <w:kern w:val="2"/>
      <w:sz w:val="18"/>
    </w:rPr>
  </w:style>
  <w:style w:type="paragraph" w:styleId="Header">
    <w:name w:val="header"/>
    <w:basedOn w:val="Normal"/>
    <w:link w:val="HeaderChar"/>
    <w:uiPriority w:val="99"/>
    <w:rsid w:val="00E14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14E87"/>
    <w:rPr>
      <w:rFonts w:ascii="Calibri" w:hAnsi="Calibri" w:cs="黑体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E14E87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E14E87"/>
    <w:rPr>
      <w:rFonts w:cs="Times New Roman"/>
    </w:rPr>
  </w:style>
  <w:style w:type="character" w:styleId="Hyperlink">
    <w:name w:val="Hyperlink"/>
    <w:basedOn w:val="DefaultParagraphFont"/>
    <w:uiPriority w:val="99"/>
    <w:rsid w:val="00E14E8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14E8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uiPriority w:val="99"/>
    <w:rsid w:val="00E14E87"/>
    <w:pPr>
      <w:snapToGrid w:val="0"/>
      <w:spacing w:line="360" w:lineRule="auto"/>
      <w:ind w:firstLineChars="200" w:firstLine="200"/>
    </w:pPr>
    <w:rPr>
      <w:rFonts w:ascii="Times New Roman" w:hAnsi="Times New Roman"/>
    </w:rPr>
  </w:style>
  <w:style w:type="paragraph" w:customStyle="1" w:styleId="1">
    <w:name w:val="列出段落1"/>
    <w:basedOn w:val="Normal"/>
    <w:uiPriority w:val="99"/>
    <w:rsid w:val="00E14E87"/>
    <w:pPr>
      <w:ind w:firstLineChars="200" w:firstLine="420"/>
    </w:pPr>
    <w:rPr>
      <w:szCs w:val="22"/>
    </w:rPr>
  </w:style>
  <w:style w:type="paragraph" w:customStyle="1" w:styleId="con">
    <w:name w:val="con"/>
    <w:basedOn w:val="Normal"/>
    <w:uiPriority w:val="99"/>
    <w:rsid w:val="00E14E87"/>
    <w:pPr>
      <w:widowControl/>
      <w:spacing w:beforeAutospacing="1" w:afterAutospacing="1"/>
      <w:jc w:val="left"/>
    </w:pPr>
    <w:rPr>
      <w:rFonts w:ascii="宋体" w:hAnsi="宋体"/>
      <w:kern w:val="0"/>
      <w:sz w:val="18"/>
      <w:szCs w:val="18"/>
    </w:rPr>
  </w:style>
  <w:style w:type="character" w:customStyle="1" w:styleId="2Char">
    <w:name w:val="正文文本缩进 2 Char"/>
    <w:basedOn w:val="DefaultParagraphFont"/>
    <w:link w:val="BodyTextIndent2"/>
    <w:uiPriority w:val="99"/>
    <w:locked/>
    <w:rsid w:val="00E14E87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21</Pages>
  <Words>1243</Words>
  <Characters>7086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关于开展洛阳市科普教育基地申报和推荐工作的通知</dc:title>
  <dc:subject/>
  <dc:creator>Administrator</dc:creator>
  <cp:keywords/>
  <dc:description/>
  <cp:lastModifiedBy>PC</cp:lastModifiedBy>
  <cp:revision>46</cp:revision>
  <cp:lastPrinted>2016-06-21T09:45:00Z</cp:lastPrinted>
  <dcterms:created xsi:type="dcterms:W3CDTF">2016-06-01T14:06:00Z</dcterms:created>
  <dcterms:modified xsi:type="dcterms:W3CDTF">2016-07-04T03:51:00Z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